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center"/>
        <w:textAlignment w:val="auto"/>
        <w:outlineLvl w:val="9"/>
        <w:rPr>
          <w:rFonts w:hint="default" w:ascii="方正小标宋_GBK" w:hAnsi="方正小标宋_GBK" w:eastAsia="方正小标宋_GBK" w:cs="方正小标宋_GBK"/>
          <w:b/>
          <w:bCs/>
          <w:kern w:val="0"/>
          <w:sz w:val="44"/>
          <w:szCs w:val="44"/>
          <w:lang w:val="en-US" w:eastAsia="zh-CN"/>
        </w:rPr>
      </w:pPr>
      <w:r>
        <w:rPr>
          <w:rFonts w:hint="eastAsia" w:ascii="方正小标宋_GBK" w:hAnsi="方正小标宋_GBK" w:eastAsia="方正小标宋_GBK" w:cs="方正小标宋_GBK"/>
          <w:b/>
          <w:bCs/>
          <w:kern w:val="0"/>
          <w:sz w:val="44"/>
          <w:szCs w:val="44"/>
          <w:lang w:val="en-US" w:eastAsia="zh-CN"/>
        </w:rPr>
        <w:t>实验室安全守则</w:t>
      </w:r>
      <w:bookmarkStart w:id="0" w:name="_GoBack"/>
      <w:bookmarkEnd w:id="0"/>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一、一般安全守则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进入实验室必须遵守实验室的各项规定，严格执行操作规程，做好各类记录。</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w:t>
      </w:r>
      <w:r>
        <w:rPr>
          <w:rFonts w:hint="eastAsia" w:ascii="宋体" w:hAnsi="宋体" w:eastAsia="MS Mincho" w:cs="宋体"/>
          <w:kern w:val="0"/>
          <w:sz w:val="28"/>
          <w:szCs w:val="28"/>
          <w:lang w:val="en-US" w:eastAsia="ja-JP"/>
        </w:rPr>
        <w:t xml:space="preserve"> </w:t>
      </w:r>
      <w:r>
        <w:rPr>
          <w:rFonts w:ascii="宋体" w:hAnsi="宋体" w:eastAsia="宋体" w:cs="宋体"/>
          <w:kern w:val="0"/>
          <w:sz w:val="28"/>
          <w:szCs w:val="28"/>
        </w:rPr>
        <w:t>实验室门口需张贴安全信息牌，并及时更新相关信息。</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保持实验室整洁和地面干燥，及时清理废旧物品，保持消防通道畅通，便于开关电源及防护用品、消防器材等的取用。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59264" behindDoc="1" locked="0" layoutInCell="1" allowOverlap="1">
            <wp:simplePos x="0" y="0"/>
            <wp:positionH relativeFrom="column">
              <wp:posOffset>3172460</wp:posOffset>
            </wp:positionH>
            <wp:positionV relativeFrom="paragraph">
              <wp:posOffset>139700</wp:posOffset>
            </wp:positionV>
            <wp:extent cx="2374900" cy="3173095"/>
            <wp:effectExtent l="0" t="0" r="6350" b="0"/>
            <wp:wrapTight wrapText="bothSides">
              <wp:wrapPolygon>
                <wp:start x="0" y="0"/>
                <wp:lineTo x="0" y="21527"/>
                <wp:lineTo x="21484" y="21527"/>
                <wp:lineTo x="21484" y="0"/>
                <wp:lineTo x="0" y="0"/>
              </wp:wrapPolygon>
            </wp:wrapTight>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a:stretch>
                      <a:fillRect/>
                    </a:stretch>
                  </pic:blipFill>
                  <pic:spPr>
                    <a:xfrm>
                      <a:off x="0" y="0"/>
                      <a:ext cx="2374900" cy="3173095"/>
                    </a:xfrm>
                    <a:prstGeom prst="rect">
                      <a:avLst/>
                    </a:prstGeom>
                  </pic:spPr>
                </pic:pic>
              </a:graphicData>
            </a:graphic>
          </wp:anchor>
        </w:drawing>
      </w:r>
      <w:r>
        <w:rPr>
          <w:rFonts w:ascii="宋体" w:hAnsi="宋体" w:eastAsia="宋体" w:cs="宋体"/>
          <w:kern w:val="0"/>
          <w:sz w:val="28"/>
          <w:szCs w:val="28"/>
        </w:rPr>
        <w:t>4. 实验中人员不得脱岗，进行危险实验时需有</w:t>
      </w:r>
      <w:r>
        <w:rPr>
          <w:rFonts w:hint="eastAsia" w:ascii="宋体" w:hAnsi="宋体" w:eastAsia="宋体" w:cs="宋体"/>
          <w:kern w:val="0"/>
          <w:sz w:val="28"/>
          <w:szCs w:val="28"/>
        </w:rPr>
        <w:t>两</w:t>
      </w:r>
      <w:r>
        <w:rPr>
          <w:rFonts w:ascii="宋体" w:hAnsi="宋体" w:eastAsia="宋体" w:cs="宋体"/>
          <w:kern w:val="0"/>
          <w:sz w:val="28"/>
          <w:szCs w:val="28"/>
        </w:rPr>
        <w:t>人同时在场。</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进入实验室应了解潜在的安全隐患和应急方式，采取适当的安全防护措施。</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实验人员应根据需求选择合适的防护用品；使用前，应确认其使用范围、有效期及完好性等，熟悉其使用、维护和保养方法。</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7. 禁止在实验室内吸烟、进食、使用燃烧型蚊香、追逐、打闹</w:t>
      </w:r>
      <w:r>
        <w:rPr>
          <w:rFonts w:hint="eastAsia" w:ascii="宋体" w:hAnsi="宋体" w:eastAsia="宋体" w:cs="宋体"/>
          <w:kern w:val="0"/>
          <w:sz w:val="28"/>
          <w:szCs w:val="28"/>
        </w:rPr>
        <w:t>、</w:t>
      </w:r>
      <w:r>
        <w:rPr>
          <w:rFonts w:ascii="宋体" w:hAnsi="宋体" w:eastAsia="宋体" w:cs="宋体"/>
          <w:kern w:val="0"/>
          <w:sz w:val="28"/>
          <w:szCs w:val="28"/>
        </w:rPr>
        <w:t>睡觉等，禁止放置与实验无关的物品。</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对于特殊岗位和特种设备，需经过相应的培训，持证上岗。</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9. 参加实验时，不能穿拖鞋、短裤；女士不能穿裙子，并应把长发束好。操作炙热物品时，必须带上保护手套。</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10</w:t>
      </w:r>
      <w:r>
        <w:rPr>
          <w:rFonts w:ascii="宋体" w:hAnsi="宋体" w:eastAsia="宋体" w:cs="宋体"/>
          <w:kern w:val="0"/>
          <w:sz w:val="28"/>
          <w:szCs w:val="28"/>
        </w:rPr>
        <w:t>. 实验结束后，应及时清理</w:t>
      </w:r>
      <w:r>
        <w:rPr>
          <w:rFonts w:hint="eastAsia" w:ascii="宋体" w:hAnsi="宋体" w:eastAsia="宋体" w:cs="宋体"/>
          <w:kern w:val="0"/>
          <w:sz w:val="28"/>
          <w:szCs w:val="28"/>
          <w:lang w:eastAsia="zh-CN"/>
        </w:rPr>
        <w:t>实验剩余物，清洗实验器皿</w:t>
      </w:r>
      <w:r>
        <w:rPr>
          <w:rFonts w:ascii="宋体" w:hAnsi="宋体" w:eastAsia="宋体" w:cs="宋体"/>
          <w:kern w:val="0"/>
          <w:sz w:val="28"/>
          <w:szCs w:val="28"/>
        </w:rPr>
        <w:t>；临时离开实验室，应随手锁门；最后离开实验室，应关闭水、电、气、门窗等。</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1</w:t>
      </w:r>
      <w:r>
        <w:rPr>
          <w:rFonts w:ascii="宋体" w:hAnsi="宋体" w:eastAsia="宋体" w:cs="宋体"/>
          <w:kern w:val="0"/>
          <w:sz w:val="28"/>
          <w:szCs w:val="28"/>
        </w:rPr>
        <w:t>. 仪器设备不得开机过夜，如确有需要，必须采取必要的预防措施。特别要注意空调、电脑、饮水机等也不得开机过夜。</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2</w:t>
      </w:r>
      <w:r>
        <w:rPr>
          <w:rFonts w:ascii="宋体" w:hAnsi="宋体" w:eastAsia="宋体" w:cs="宋体"/>
          <w:kern w:val="0"/>
          <w:sz w:val="28"/>
          <w:szCs w:val="28"/>
        </w:rPr>
        <w:t>. 发现安全隐患或发生实验室事故，应及时采取措施，并报告实验室</w:t>
      </w:r>
      <w:r>
        <w:rPr>
          <w:rFonts w:hint="eastAsia" w:ascii="宋体" w:hAnsi="宋体" w:eastAsia="宋体" w:cs="宋体"/>
          <w:kern w:val="0"/>
          <w:sz w:val="28"/>
          <w:szCs w:val="28"/>
          <w:lang w:eastAsia="zh-CN"/>
        </w:rPr>
        <w:t>安全责任</w:t>
      </w:r>
      <w:r>
        <w:rPr>
          <w:rFonts w:ascii="宋体" w:hAnsi="宋体" w:eastAsia="宋体" w:cs="宋体"/>
          <w:kern w:val="0"/>
          <w:sz w:val="28"/>
          <w:szCs w:val="28"/>
        </w:rPr>
        <w:t>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kern w:val="0"/>
          <w:sz w:val="30"/>
          <w:szCs w:val="30"/>
        </w:rPr>
      </w:pP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kern w:val="0"/>
          <w:sz w:val="32"/>
          <w:szCs w:val="32"/>
        </w:rPr>
      </w:pPr>
      <w:r>
        <w:rPr>
          <w:rFonts w:ascii="宋体" w:hAnsi="宋体" w:eastAsia="宋体" w:cs="宋体"/>
          <w:kern w:val="0"/>
          <w:sz w:val="32"/>
          <w:szCs w:val="32"/>
        </w:rPr>
        <w:drawing>
          <wp:anchor distT="0" distB="0" distL="114300" distR="114300" simplePos="0" relativeHeight="251660288" behindDoc="1" locked="0" layoutInCell="1" allowOverlap="1">
            <wp:simplePos x="0" y="0"/>
            <wp:positionH relativeFrom="column">
              <wp:posOffset>3317240</wp:posOffset>
            </wp:positionH>
            <wp:positionV relativeFrom="paragraph">
              <wp:posOffset>148590</wp:posOffset>
            </wp:positionV>
            <wp:extent cx="2251075" cy="2820035"/>
            <wp:effectExtent l="0" t="0" r="0" b="18415"/>
            <wp:wrapTight wrapText="bothSides">
              <wp:wrapPolygon>
                <wp:start x="0" y="0"/>
                <wp:lineTo x="0" y="21449"/>
                <wp:lineTo x="21387" y="21449"/>
                <wp:lineTo x="21387" y="0"/>
                <wp:lineTo x="0" y="0"/>
              </wp:wrapPolygon>
            </wp:wrapTight>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a:stretch>
                      <a:fillRect/>
                    </a:stretch>
                  </pic:blipFill>
                  <pic:spPr>
                    <a:xfrm>
                      <a:off x="0" y="0"/>
                      <a:ext cx="2251075" cy="2820035"/>
                    </a:xfrm>
                    <a:prstGeom prst="rect">
                      <a:avLst/>
                    </a:prstGeom>
                  </pic:spPr>
                </pic:pic>
              </a:graphicData>
            </a:graphic>
          </wp:anchor>
        </w:drawing>
      </w:r>
      <w:r>
        <w:rPr>
          <w:rFonts w:hint="eastAsia" w:ascii="宋体" w:hAnsi="宋体" w:eastAsia="宋体" w:cs="宋体"/>
          <w:b/>
          <w:kern w:val="0"/>
          <w:sz w:val="32"/>
          <w:szCs w:val="32"/>
        </w:rPr>
        <w:t>二、消防安全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（一）常见隐患</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易燃易爆化学品的存放与使用不规范</w:t>
      </w:r>
      <w:r>
        <w:rPr>
          <w:rFonts w:hint="eastAsia" w:ascii="宋体" w:hAnsi="宋体" w:eastAsia="宋体" w:cs="宋体"/>
          <w:kern w:val="0"/>
          <w:sz w:val="28"/>
          <w:szCs w:val="28"/>
          <w:lang w:eastAsia="zh-CN"/>
        </w:rPr>
        <w:t>。</w:t>
      </w:r>
      <w:r>
        <w:rPr>
          <w:rFonts w:ascii="宋体" w:hAnsi="宋体" w:eastAsia="宋体" w:cs="宋体"/>
          <w:kern w:val="0"/>
          <w:sz w:val="28"/>
          <w:szCs w:val="28"/>
        </w:rPr>
        <w:t>2. 消防通道不畅</w:t>
      </w:r>
      <w:r>
        <w:rPr>
          <w:rFonts w:hint="eastAsia" w:ascii="宋体" w:hAnsi="宋体" w:eastAsia="宋体" w:cs="宋体"/>
          <w:kern w:val="0"/>
          <w:sz w:val="28"/>
          <w:szCs w:val="28"/>
        </w:rPr>
        <w:t>，</w:t>
      </w:r>
      <w:r>
        <w:rPr>
          <w:rFonts w:ascii="宋体" w:hAnsi="宋体" w:eastAsia="宋体" w:cs="宋体"/>
          <w:kern w:val="0"/>
          <w:sz w:val="28"/>
          <w:szCs w:val="28"/>
        </w:rPr>
        <w:t>废旧物品未及时清理</w:t>
      </w:r>
      <w:r>
        <w:rPr>
          <w:rFonts w:hint="eastAsia" w:ascii="宋体" w:hAnsi="宋体" w:eastAsia="宋体" w:cs="宋体"/>
          <w:kern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用电不规范，随意使用明火</w:t>
      </w:r>
      <w:r>
        <w:rPr>
          <w:rFonts w:hint="eastAsia" w:ascii="宋体" w:hAnsi="宋体" w:eastAsia="宋体" w:cs="宋体"/>
          <w:kern w:val="0"/>
          <w:sz w:val="28"/>
          <w:szCs w:val="28"/>
          <w:lang w:eastAsia="zh-CN"/>
        </w:rPr>
        <w:t>。</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实验室建设和改造不符合消防要求。</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ascii="宋体" w:hAnsi="宋体" w:eastAsia="宋体" w:cs="宋体"/>
          <w:b/>
          <w:bCs/>
          <w:kern w:val="0"/>
          <w:sz w:val="28"/>
          <w:szCs w:val="28"/>
        </w:rPr>
        <w:t>（二）火灾的扑救</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1. 救火原则及器械使用</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bCs w:val="0"/>
          <w:kern w:val="0"/>
          <w:sz w:val="28"/>
          <w:szCs w:val="28"/>
        </w:rPr>
      </w:pPr>
      <w:r>
        <w:rPr>
          <w:rFonts w:ascii="宋体" w:hAnsi="宋体" w:eastAsia="宋体" w:cs="宋体"/>
          <w:b w:val="0"/>
          <w:bCs/>
          <w:kern w:val="0"/>
          <w:sz w:val="28"/>
          <w:szCs w:val="28"/>
        </w:rPr>
        <w:t>1.1</w:t>
      </w:r>
      <w:r>
        <w:rPr>
          <w:rFonts w:ascii="宋体" w:hAnsi="宋体" w:eastAsia="宋体" w:cs="宋体"/>
          <w:b/>
          <w:bCs w:val="0"/>
          <w:kern w:val="0"/>
          <w:sz w:val="28"/>
          <w:szCs w:val="28"/>
        </w:rPr>
        <w:t xml:space="preserve"> </w:t>
      </w:r>
      <w:r>
        <w:rPr>
          <w:rFonts w:ascii="宋体" w:hAnsi="宋体" w:eastAsia="宋体" w:cs="宋体"/>
          <w:b w:val="0"/>
          <w:bCs/>
          <w:kern w:val="0"/>
          <w:sz w:val="28"/>
          <w:szCs w:val="28"/>
        </w:rPr>
        <w:t>救火原则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扑救初期火灾时，应立即大声呼叫，组织人员选用合适的方法进行扑救，同时立即报警。扑救时应遵循</w:t>
      </w:r>
      <w:r>
        <w:rPr>
          <w:rFonts w:hint="eastAsia" w:ascii="宋体" w:hAnsi="宋体" w:eastAsia="宋体" w:cs="宋体"/>
          <w:kern w:val="0"/>
          <w:sz w:val="28"/>
          <w:szCs w:val="28"/>
        </w:rPr>
        <w:t>“</w:t>
      </w:r>
      <w:r>
        <w:rPr>
          <w:rFonts w:ascii="宋体" w:hAnsi="宋体" w:eastAsia="宋体" w:cs="宋体"/>
          <w:kern w:val="0"/>
          <w:sz w:val="28"/>
          <w:szCs w:val="28"/>
        </w:rPr>
        <w:t>先控制、后消灭，救人重于救火，先重点后一般</w:t>
      </w:r>
      <w:r>
        <w:rPr>
          <w:rFonts w:hint="eastAsia" w:ascii="宋体" w:hAnsi="宋体" w:eastAsia="宋体" w:cs="宋体"/>
          <w:kern w:val="0"/>
          <w:sz w:val="28"/>
          <w:szCs w:val="28"/>
        </w:rPr>
        <w:t>”</w:t>
      </w:r>
      <w:r>
        <w:rPr>
          <w:rFonts w:ascii="宋体" w:hAnsi="宋体" w:eastAsia="宋体" w:cs="宋体"/>
          <w:kern w:val="0"/>
          <w:sz w:val="28"/>
          <w:szCs w:val="28"/>
        </w:rPr>
        <w:t>的原则。</w:t>
      </w:r>
    </w:p>
    <w:p>
      <w:pPr>
        <w:keepNext w:val="0"/>
        <w:keepLines w:val="0"/>
        <w:pageBreakBefore w:val="0"/>
        <w:widowControl/>
        <w:kinsoku/>
        <w:wordWrap/>
        <w:overflowPunct/>
        <w:topLinePunct w:val="0"/>
        <w:autoSpaceDE/>
        <w:autoSpaceDN/>
        <w:bidi w:val="0"/>
        <w:adjustRightInd/>
        <w:snapToGrid/>
        <w:spacing w:line="510" w:lineRule="exact"/>
        <w:ind w:left="0" w:leftChars="0" w:right="0" w:rightChars="0" w:firstLine="0" w:firstLineChars="0"/>
        <w:jc w:val="left"/>
        <w:textAlignment w:val="auto"/>
        <w:outlineLvl w:val="9"/>
        <w:rPr>
          <w:rFonts w:ascii="宋体" w:hAnsi="宋体" w:eastAsia="宋体" w:cs="宋体"/>
          <w:b w:val="0"/>
          <w:bCs/>
          <w:kern w:val="0"/>
          <w:sz w:val="28"/>
          <w:szCs w:val="28"/>
        </w:rPr>
      </w:pPr>
      <w:r>
        <w:rPr>
          <w:rFonts w:ascii="宋体" w:hAnsi="宋体" w:eastAsia="宋体" w:cs="宋体"/>
          <w:b w:val="0"/>
          <w:bCs/>
          <w:kern w:val="0"/>
          <w:sz w:val="28"/>
          <w:szCs w:val="28"/>
        </w:rPr>
        <w:t>1.2 灭火器的使用</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val="0"/>
          <w:bCs/>
          <w:kern w:val="0"/>
          <w:sz w:val="28"/>
          <w:szCs w:val="28"/>
        </w:rPr>
      </w:pPr>
    </w:p>
    <w:tbl>
      <w:tblPr>
        <w:tblStyle w:val="6"/>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6"/>
        <w:gridCol w:w="3046"/>
        <w:gridCol w:w="2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trPr>
        <w:tc>
          <w:tcPr>
            <w:tcW w:w="2906"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ascii="宋体" w:hAnsi="宋体" w:eastAsia="宋体" w:cs="宋体"/>
                <w:b w:val="0"/>
                <w:bCs/>
                <w:color w:val="auto"/>
                <w:kern w:val="0"/>
                <w:sz w:val="28"/>
                <w:szCs w:val="28"/>
                <w:vertAlign w:val="baseline"/>
              </w:rPr>
            </w:pPr>
            <w:r>
              <w:rPr>
                <w:rFonts w:ascii="宋体" w:hAnsi="宋体" w:eastAsia="宋体" w:cs="宋体"/>
                <w:color w:val="auto"/>
                <w:kern w:val="0"/>
                <w:sz w:val="28"/>
                <w:szCs w:val="28"/>
              </w:rPr>
              <w:drawing>
                <wp:anchor distT="0" distB="0" distL="0" distR="0" simplePos="0" relativeHeight="251681792" behindDoc="0" locked="0" layoutInCell="1" allowOverlap="1">
                  <wp:simplePos x="0" y="0"/>
                  <wp:positionH relativeFrom="column">
                    <wp:posOffset>-9525</wp:posOffset>
                  </wp:positionH>
                  <wp:positionV relativeFrom="paragraph">
                    <wp:posOffset>13970</wp:posOffset>
                  </wp:positionV>
                  <wp:extent cx="1752600" cy="2739390"/>
                  <wp:effectExtent l="0" t="0" r="0" b="3810"/>
                  <wp:wrapSquare wrapText="bothSides"/>
                  <wp:docPr id="19" name="图片 19" descr="http://sbb.zju.edu.cn/labexam/attachments/2013-09/01-1380187125-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bb.zju.edu.cn/labexam/attachments/2013-09/01-1380187125-29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52600" cy="2739390"/>
                          </a:xfrm>
                          <a:prstGeom prst="rect">
                            <a:avLst/>
                          </a:prstGeom>
                          <a:noFill/>
                          <a:ln>
                            <a:noFill/>
                          </a:ln>
                        </pic:spPr>
                      </pic:pic>
                    </a:graphicData>
                  </a:graphic>
                </wp:anchor>
              </w:drawing>
            </w:r>
            <w:r>
              <w:rPr>
                <w:rFonts w:hint="eastAsia" w:ascii="楷体" w:hAnsi="楷体" w:eastAsia="楷体" w:cs="楷体"/>
                <w:kern w:val="0"/>
                <w:sz w:val="28"/>
                <w:szCs w:val="28"/>
              </w:rPr>
              <w:t>拉开保险插销</w:t>
            </w:r>
          </w:p>
        </w:tc>
        <w:tc>
          <w:tcPr>
            <w:tcW w:w="3046"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rPr>
            </w:pPr>
            <w:r>
              <w:rPr>
                <w:rFonts w:ascii="宋体" w:hAnsi="宋体" w:eastAsia="宋体" w:cs="宋体"/>
                <w:color w:val="auto"/>
                <w:kern w:val="0"/>
                <w:sz w:val="28"/>
                <w:szCs w:val="28"/>
              </w:rPr>
              <w:drawing>
                <wp:anchor distT="0" distB="0" distL="0" distR="0" simplePos="0" relativeHeight="251682816" behindDoc="1" locked="0" layoutInCell="1" allowOverlap="1">
                  <wp:simplePos x="0" y="0"/>
                  <wp:positionH relativeFrom="column">
                    <wp:posOffset>-6985</wp:posOffset>
                  </wp:positionH>
                  <wp:positionV relativeFrom="paragraph">
                    <wp:posOffset>19050</wp:posOffset>
                  </wp:positionV>
                  <wp:extent cx="1794510" cy="2741930"/>
                  <wp:effectExtent l="0" t="0" r="15240" b="1270"/>
                  <wp:wrapTight wrapText="bothSides">
                    <wp:wrapPolygon>
                      <wp:start x="0" y="0"/>
                      <wp:lineTo x="0" y="21460"/>
                      <wp:lineTo x="21325" y="21460"/>
                      <wp:lineTo x="21325" y="0"/>
                      <wp:lineTo x="0" y="0"/>
                    </wp:wrapPolygon>
                  </wp:wrapTight>
                  <wp:docPr id="20" name="图片 20" descr="http://sbb.zju.edu.cn/labexam/attachments/2013-09/01-1380187175-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bb.zju.edu.cn/labexam/attachments/2013-09/01-1380187175-2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r="1857"/>
                          <a:stretch>
                            <a:fillRect/>
                          </a:stretch>
                        </pic:blipFill>
                        <pic:spPr>
                          <a:xfrm>
                            <a:off x="0" y="0"/>
                            <a:ext cx="1794510" cy="2741930"/>
                          </a:xfrm>
                          <a:prstGeom prst="rect">
                            <a:avLst/>
                          </a:prstGeom>
                          <a:noFill/>
                          <a:ln>
                            <a:noFill/>
                          </a:ln>
                        </pic:spPr>
                      </pic:pic>
                    </a:graphicData>
                  </a:graphic>
                </wp:anchor>
              </w:drawing>
            </w:r>
            <w:r>
              <w:rPr>
                <w:rFonts w:hint="eastAsia" w:ascii="楷体" w:hAnsi="楷体" w:eastAsia="楷体" w:cs="楷体"/>
                <w:kern w:val="0"/>
                <w:sz w:val="28"/>
                <w:szCs w:val="28"/>
              </w:rPr>
              <w:t>握住皮管，将喷</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eastAsia="宋体" w:cs="宋体"/>
                <w:b w:val="0"/>
                <w:bCs/>
                <w:color w:val="auto"/>
                <w:kern w:val="0"/>
                <w:sz w:val="28"/>
                <w:szCs w:val="28"/>
                <w:vertAlign w:val="baseline"/>
              </w:rPr>
            </w:pPr>
            <w:r>
              <w:rPr>
                <w:rFonts w:hint="eastAsia" w:ascii="楷体" w:hAnsi="楷体" w:eastAsia="楷体" w:cs="楷体"/>
                <w:kern w:val="0"/>
                <w:sz w:val="28"/>
                <w:szCs w:val="28"/>
              </w:rPr>
              <w:t>嘴对准火苗根部</w:t>
            </w:r>
          </w:p>
        </w:tc>
        <w:tc>
          <w:tcPr>
            <w:tcW w:w="2768"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ascii="宋体" w:hAnsi="宋体" w:eastAsia="宋体" w:cs="宋体"/>
                <w:b w:val="0"/>
                <w:bCs/>
                <w:color w:val="auto"/>
                <w:kern w:val="0"/>
                <w:sz w:val="28"/>
                <w:szCs w:val="28"/>
                <w:vertAlign w:val="baseline"/>
              </w:rPr>
            </w:pPr>
            <w:r>
              <w:rPr>
                <w:rFonts w:ascii="宋体" w:hAnsi="宋体" w:eastAsia="宋体" w:cs="宋体"/>
                <w:color w:val="auto"/>
                <w:kern w:val="0"/>
                <w:sz w:val="28"/>
                <w:szCs w:val="28"/>
              </w:rPr>
              <w:drawing>
                <wp:anchor distT="0" distB="0" distL="0" distR="0" simplePos="0" relativeHeight="251683840" behindDoc="1" locked="0" layoutInCell="1" allowOverlap="1">
                  <wp:simplePos x="0" y="0"/>
                  <wp:positionH relativeFrom="column">
                    <wp:posOffset>-19050</wp:posOffset>
                  </wp:positionH>
                  <wp:positionV relativeFrom="paragraph">
                    <wp:posOffset>19050</wp:posOffset>
                  </wp:positionV>
                  <wp:extent cx="1743075" cy="2748915"/>
                  <wp:effectExtent l="0" t="0" r="0" b="13335"/>
                  <wp:wrapTight wrapText="bothSides">
                    <wp:wrapPolygon>
                      <wp:start x="0" y="0"/>
                      <wp:lineTo x="0" y="21405"/>
                      <wp:lineTo x="21482" y="21405"/>
                      <wp:lineTo x="21482" y="0"/>
                      <wp:lineTo x="0" y="0"/>
                    </wp:wrapPolygon>
                  </wp:wrapTight>
                  <wp:docPr id="24" name="图片 24" descr="http://sbb.zju.edu.cn/labexam/attachments/2013-09/01-1380187195-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bb.zju.edu.cn/labexam/attachments/2013-09/01-1380187195-29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43075" cy="2748915"/>
                          </a:xfrm>
                          <a:prstGeom prst="rect">
                            <a:avLst/>
                          </a:prstGeom>
                          <a:noFill/>
                          <a:ln>
                            <a:noFill/>
                          </a:ln>
                        </pic:spPr>
                      </pic:pic>
                    </a:graphicData>
                  </a:graphic>
                </wp:anchor>
              </w:drawing>
            </w:r>
            <w:r>
              <w:rPr>
                <w:rFonts w:hint="eastAsia" w:ascii="楷体" w:hAnsi="楷体" w:eastAsia="楷体" w:cs="楷体"/>
                <w:kern w:val="0"/>
                <w:sz w:val="28"/>
                <w:szCs w:val="28"/>
              </w:rPr>
              <w:t>用力握下手压柄喷射</w:t>
            </w:r>
          </w:p>
        </w:tc>
      </w:tr>
    </w:tbl>
    <w:p>
      <w:pPr>
        <w:keepNext w:val="0"/>
        <w:keepLines w:val="0"/>
        <w:pageBreakBefore w:val="0"/>
        <w:widowControl/>
        <w:kinsoku/>
        <w:wordWrap/>
        <w:overflowPunct/>
        <w:topLinePunct w:val="0"/>
        <w:autoSpaceDE/>
        <w:autoSpaceDN/>
        <w:bidi w:val="0"/>
        <w:adjustRightInd/>
        <w:snapToGrid/>
        <w:spacing w:line="500" w:lineRule="exact"/>
        <w:ind w:left="560" w:right="0" w:rightChars="0" w:hanging="560" w:hangingChars="200"/>
        <w:jc w:val="left"/>
        <w:textAlignment w:val="auto"/>
        <w:outlineLvl w:val="9"/>
        <w:rPr>
          <w:rFonts w:hint="eastAsia" w:ascii="楷体" w:hAnsi="楷体" w:eastAsia="楷体" w:cs="楷体"/>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560" w:right="0" w:rightChars="0" w:hanging="560" w:hangingChars="200"/>
        <w:jc w:val="left"/>
        <w:textAlignment w:val="auto"/>
        <w:outlineLvl w:val="9"/>
        <w:rPr>
          <w:rFonts w:ascii="宋体" w:hAnsi="宋体" w:eastAsia="宋体" w:cs="宋体"/>
          <w:bCs/>
          <w:kern w:val="0"/>
          <w:sz w:val="28"/>
          <w:szCs w:val="28"/>
        </w:rPr>
      </w:pPr>
      <w:r>
        <w:rPr>
          <w:rFonts w:hint="eastAsia" w:ascii="楷体" w:hAnsi="楷体" w:eastAsia="楷体" w:cs="楷体"/>
          <w:kern w:val="0"/>
          <w:sz w:val="28"/>
          <w:szCs w:val="28"/>
        </w:rPr>
        <w:t>注：除酸碱式灭火器外，其他灭火器使用时不能颠倒，也不能横卧，否则灭火剂不会喷出。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Cs/>
          <w:kern w:val="0"/>
          <w:sz w:val="28"/>
          <w:szCs w:val="28"/>
        </w:rPr>
      </w:pPr>
      <w:r>
        <w:rPr>
          <w:rFonts w:ascii="宋体" w:hAnsi="宋体" w:eastAsia="宋体" w:cs="宋体"/>
          <w:bCs/>
          <w:kern w:val="0"/>
          <w:sz w:val="28"/>
          <w:szCs w:val="28"/>
        </w:rPr>
        <w:t>1.3 消防栓的使用</w:t>
      </w:r>
    </w:p>
    <w:tbl>
      <w:tblPr>
        <w:tblStyle w:val="6"/>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45"/>
        <w:gridCol w:w="1230"/>
        <w:gridCol w:w="37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685888" behindDoc="1" locked="0" layoutInCell="1" allowOverlap="1">
                  <wp:simplePos x="0" y="0"/>
                  <wp:positionH relativeFrom="column">
                    <wp:posOffset>-9525</wp:posOffset>
                  </wp:positionH>
                  <wp:positionV relativeFrom="paragraph">
                    <wp:posOffset>25400</wp:posOffset>
                  </wp:positionV>
                  <wp:extent cx="5431790" cy="2200910"/>
                  <wp:effectExtent l="0" t="0" r="0" b="0"/>
                  <wp:wrapTight wrapText="bothSides">
                    <wp:wrapPolygon>
                      <wp:start x="0" y="0"/>
                      <wp:lineTo x="0" y="21500"/>
                      <wp:lineTo x="21514" y="21500"/>
                      <wp:lineTo x="21514" y="0"/>
                      <wp:lineTo x="0" y="0"/>
                    </wp:wrapPolygon>
                  </wp:wrapTight>
                  <wp:docPr id="37" name="图片 37" descr="http://sbb.zju.edu.cn/labexam/attachments/2013-09/01-1380242963-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sbb.zju.edu.cn/labexam/attachments/2013-09/01-1380242963-2955.jpg"/>
                          <pic:cNvPicPr>
                            <a:picLocks noChangeAspect="1" noChangeArrowheads="1"/>
                          </pic:cNvPicPr>
                        </pic:nvPicPr>
                        <pic:blipFill>
                          <a:blip r:embed="rId13">
                            <a:extLst>
                              <a:ext uri="{28A0092B-C50C-407E-A947-70E740481C1C}">
                                <a14:useLocalDpi xmlns:a14="http://schemas.microsoft.com/office/drawing/2010/main" val="0"/>
                              </a:ext>
                            </a:extLst>
                          </a:blip>
                          <a:srcRect b="15556"/>
                          <a:stretch>
                            <a:fillRect/>
                          </a:stretch>
                        </pic:blipFill>
                        <pic:spPr>
                          <a:xfrm>
                            <a:off x="0" y="0"/>
                            <a:ext cx="5431790" cy="22009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1、拉开箱门</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lang w:eastAsia="zh-CN"/>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r>
              <w:rPr>
                <w:rFonts w:hint="eastAsia" w:ascii="楷体" w:hAnsi="楷体" w:eastAsia="楷体" w:cs="楷体"/>
                <w:kern w:val="0"/>
                <w:sz w:val="28"/>
                <w:szCs w:val="28"/>
                <w:lang w:val="en-US" w:eastAsia="zh-CN"/>
              </w:rPr>
              <w:t>2、连接水枪</w:t>
            </w: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686912" behindDoc="0" locked="0" layoutInCell="1" allowOverlap="1">
                  <wp:simplePos x="0" y="0"/>
                  <wp:positionH relativeFrom="column">
                    <wp:posOffset>26035</wp:posOffset>
                  </wp:positionH>
                  <wp:positionV relativeFrom="paragraph">
                    <wp:posOffset>44450</wp:posOffset>
                  </wp:positionV>
                  <wp:extent cx="5376545" cy="2249805"/>
                  <wp:effectExtent l="0" t="0" r="14605" b="17145"/>
                  <wp:wrapTopAndBottom/>
                  <wp:docPr id="39" name="图片 39" descr="http://sbb.zju.edu.cn/labexam/attachments/2013-09/01-138024306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sbb.zju.edu.cn/labexam/attachments/2013-09/01-1380243068-2956.jpg"/>
                          <pic:cNvPicPr>
                            <a:picLocks noChangeAspect="1" noChangeArrowheads="1"/>
                          </pic:cNvPicPr>
                        </pic:nvPicPr>
                        <pic:blipFill>
                          <a:blip r:embed="rId14">
                            <a:extLst>
                              <a:ext uri="{28A0092B-C50C-407E-A947-70E740481C1C}">
                                <a14:useLocalDpi xmlns:a14="http://schemas.microsoft.com/office/drawing/2010/main" val="0"/>
                              </a:ext>
                            </a:extLst>
                          </a:blip>
                          <a:srcRect b="13560"/>
                          <a:stretch>
                            <a:fillRect/>
                          </a:stretch>
                        </pic:blipFill>
                        <pic:spPr>
                          <a:xfrm>
                            <a:off x="0" y="0"/>
                            <a:ext cx="5376545" cy="22498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3、连接水带</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r>
              <w:rPr>
                <w:rFonts w:hint="eastAsia" w:ascii="楷体" w:hAnsi="楷体" w:eastAsia="楷体" w:cs="楷体"/>
                <w:kern w:val="0"/>
                <w:sz w:val="28"/>
                <w:szCs w:val="28"/>
                <w:lang w:val="en-US" w:eastAsia="zh-CN"/>
              </w:rPr>
              <w:t>4、按下水泵</w:t>
            </w: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 w:lineRule="exact"/>
              <w:ind w:left="0" w:leftChars="0" w:right="0" w:rightChars="0" w:firstLine="0" w:firstLineChars="0"/>
              <w:jc w:val="center"/>
              <w:textAlignment w:val="auto"/>
              <w:outlineLvl w:val="9"/>
              <w:rPr>
                <w:rFonts w:hint="eastAsia" w:ascii="楷体" w:hAnsi="楷体" w:eastAsia="楷体" w:cs="楷体"/>
                <w:kern w:val="0"/>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0" w:type="dxa"/>
            <w:gridSpan w:val="3"/>
            <w:tcBorders>
              <w:tl2br w:val="nil"/>
              <w:tr2bl w:val="nil"/>
            </w:tcBorders>
          </w:tcPr>
          <w:p>
            <w:pPr>
              <w:keepNext w:val="0"/>
              <w:keepLines w:val="0"/>
              <w:pageBreakBefore w:val="0"/>
              <w:widowControl/>
              <w:kinsoku/>
              <w:wordWrap/>
              <w:overflowPunct/>
              <w:topLinePunct w:val="0"/>
              <w:autoSpaceDE/>
              <w:autoSpaceDN/>
              <w:bidi w:val="0"/>
              <w:adjustRightInd/>
              <w:snapToGrid/>
              <w:spacing w:line="20" w:lineRule="exact"/>
              <w:ind w:left="0" w:leftChars="0" w:right="0" w:rightChars="0" w:firstLine="0" w:firstLineChars="0"/>
              <w:jc w:val="left"/>
              <w:textAlignment w:val="auto"/>
              <w:outlineLvl w:val="9"/>
              <w:rPr>
                <w:rFonts w:ascii="宋体" w:hAnsi="宋体" w:eastAsia="宋体" w:cs="宋体"/>
                <w:bCs/>
                <w:kern w:val="0"/>
                <w:sz w:val="28"/>
                <w:szCs w:val="28"/>
                <w:vertAlign w:val="baseline"/>
              </w:rPr>
            </w:pPr>
            <w:r>
              <w:rPr>
                <w:rFonts w:ascii="宋体" w:hAnsi="宋体" w:eastAsia="宋体" w:cs="宋体"/>
                <w:kern w:val="0"/>
                <w:sz w:val="28"/>
                <w:szCs w:val="28"/>
              </w:rPr>
              <w:drawing>
                <wp:anchor distT="0" distB="0" distL="0" distR="0" simplePos="0" relativeHeight="251687936" behindDoc="0" locked="0" layoutInCell="1" allowOverlap="1">
                  <wp:simplePos x="0" y="0"/>
                  <wp:positionH relativeFrom="column">
                    <wp:posOffset>-42545</wp:posOffset>
                  </wp:positionH>
                  <wp:positionV relativeFrom="paragraph">
                    <wp:posOffset>31750</wp:posOffset>
                  </wp:positionV>
                  <wp:extent cx="5487670" cy="2322830"/>
                  <wp:effectExtent l="0" t="0" r="17780" b="1270"/>
                  <wp:wrapTopAndBottom/>
                  <wp:docPr id="49" name="图片 49" descr="http://sbb.zju.edu.cn/labexam/attachments/2013-09/01-1380271639-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sbb.zju.edu.cn/labexam/attachments/2013-09/01-1380271639-3071.jpg"/>
                          <pic:cNvPicPr>
                            <a:picLocks noChangeAspect="1" noChangeArrowheads="1"/>
                          </pic:cNvPicPr>
                        </pic:nvPicPr>
                        <pic:blipFill>
                          <a:blip r:embed="rId15">
                            <a:extLst>
                              <a:ext uri="{28A0092B-C50C-407E-A947-70E740481C1C}">
                                <a14:useLocalDpi xmlns:a14="http://schemas.microsoft.com/office/drawing/2010/main" val="0"/>
                              </a:ext>
                            </a:extLst>
                          </a:blip>
                          <a:srcRect b="13486"/>
                          <a:stretch>
                            <a:fillRect/>
                          </a:stretch>
                        </pic:blipFill>
                        <pic:spPr>
                          <a:xfrm>
                            <a:off x="0" y="0"/>
                            <a:ext cx="5487670" cy="23228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5、打开阀门</w:t>
            </w:r>
          </w:p>
        </w:tc>
        <w:tc>
          <w:tcPr>
            <w:tcW w:w="1230"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楷体" w:hAnsi="楷体" w:eastAsia="楷体" w:cs="楷体"/>
                <w:bCs/>
                <w:kern w:val="0"/>
                <w:sz w:val="28"/>
                <w:szCs w:val="28"/>
                <w:vertAlign w:val="baseline"/>
              </w:rPr>
            </w:pPr>
          </w:p>
        </w:tc>
        <w:tc>
          <w:tcPr>
            <w:tcW w:w="3745" w:type="dxa"/>
            <w:tcBorders>
              <w:tl2br w:val="nil"/>
              <w:tr2bl w:val="nil"/>
            </w:tcBorders>
          </w:tcPr>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楷体" w:hAnsi="楷体" w:eastAsia="楷体" w:cs="楷体"/>
                <w:bCs/>
                <w:kern w:val="0"/>
                <w:sz w:val="28"/>
                <w:szCs w:val="28"/>
                <w:vertAlign w:val="baseline"/>
              </w:rPr>
            </w:pPr>
            <w:r>
              <w:rPr>
                <w:rFonts w:hint="eastAsia" w:ascii="楷体" w:hAnsi="楷体" w:eastAsia="楷体" w:cs="楷体"/>
                <w:kern w:val="0"/>
                <w:sz w:val="28"/>
                <w:szCs w:val="28"/>
                <w:lang w:val="en-US" w:eastAsia="zh-CN"/>
              </w:rPr>
              <w:t>6、出水灭火</w:t>
            </w:r>
          </w:p>
        </w:tc>
      </w:tr>
    </w:tbl>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2. 逃生自救</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熟悉实验室的逃生路径、消防设施及自救逃生的方法，积极参与应急逃生预演。</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61312" behindDoc="1" locked="0" layoutInCell="1" allowOverlap="1">
            <wp:simplePos x="0" y="0"/>
            <wp:positionH relativeFrom="column">
              <wp:posOffset>2992755</wp:posOffset>
            </wp:positionH>
            <wp:positionV relativeFrom="paragraph">
              <wp:posOffset>37465</wp:posOffset>
            </wp:positionV>
            <wp:extent cx="2315210" cy="2028190"/>
            <wp:effectExtent l="0" t="0" r="8890" b="10160"/>
            <wp:wrapTight wrapText="bothSides">
              <wp:wrapPolygon>
                <wp:start x="0" y="0"/>
                <wp:lineTo x="0" y="21302"/>
                <wp:lineTo x="21505" y="21302"/>
                <wp:lineTo x="21505" y="0"/>
                <wp:lineTo x="0" y="0"/>
              </wp:wrapPolygon>
            </wp:wrapTight>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6"/>
                    <a:stretch>
                      <a:fillRect/>
                    </a:stretch>
                  </pic:blipFill>
                  <pic:spPr>
                    <a:xfrm>
                      <a:off x="0" y="0"/>
                      <a:ext cx="2315210" cy="2028190"/>
                    </a:xfrm>
                    <a:prstGeom prst="rect">
                      <a:avLst/>
                    </a:prstGeom>
                  </pic:spPr>
                </pic:pic>
              </a:graphicData>
            </a:graphic>
          </wp:anchor>
        </w:drawing>
      </w:r>
      <w:r>
        <w:rPr>
          <w:rFonts w:ascii="宋体" w:hAnsi="宋体" w:eastAsia="宋体" w:cs="宋体"/>
          <w:kern w:val="0"/>
          <w:sz w:val="28"/>
          <w:szCs w:val="28"/>
        </w:rPr>
        <w:t>2.1 应保持镇静、明辨方向、迅速撤离，千万不要相互拥挤、乱冲乱窜，应尽量往楼层下面跑</w:t>
      </w:r>
      <w:r>
        <w:rPr>
          <w:rFonts w:hint="eastAsia" w:ascii="宋体" w:hAnsi="宋体" w:eastAsia="宋体" w:cs="宋体"/>
          <w:kern w:val="0"/>
          <w:sz w:val="28"/>
          <w:szCs w:val="28"/>
        </w:rPr>
        <w:t>；</w:t>
      </w:r>
      <w:r>
        <w:rPr>
          <w:rFonts w:ascii="宋体" w:hAnsi="宋体" w:eastAsia="宋体" w:cs="宋体"/>
          <w:kern w:val="0"/>
          <w:sz w:val="28"/>
          <w:szCs w:val="28"/>
        </w:rPr>
        <w:t>若通道已被烟火封阻，则应背向烟火方向离开，通过阳台、气窗、天台等往室外逃生。</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mc:AlternateContent>
          <mc:Choice Requires="wpg">
            <w:drawing>
              <wp:anchor distT="0" distB="0" distL="114300" distR="114300" simplePos="0" relativeHeight="251662336" behindDoc="0" locked="0" layoutInCell="1" allowOverlap="1">
                <wp:simplePos x="0" y="0"/>
                <wp:positionH relativeFrom="column">
                  <wp:posOffset>2969895</wp:posOffset>
                </wp:positionH>
                <wp:positionV relativeFrom="paragraph">
                  <wp:posOffset>419735</wp:posOffset>
                </wp:positionV>
                <wp:extent cx="2346325" cy="4307840"/>
                <wp:effectExtent l="0" t="0" r="15875" b="16510"/>
                <wp:wrapTight wrapText="bothSides">
                  <wp:wrapPolygon>
                    <wp:start x="0" y="0"/>
                    <wp:lineTo x="0" y="21492"/>
                    <wp:lineTo x="21395" y="21492"/>
                    <wp:lineTo x="21395" y="0"/>
                    <wp:lineTo x="0" y="0"/>
                  </wp:wrapPolygon>
                </wp:wrapTight>
                <wp:docPr id="34" name="组合 34"/>
                <wp:cNvGraphicFramePr/>
                <a:graphic xmlns:a="http://schemas.openxmlformats.org/drawingml/2006/main">
                  <a:graphicData uri="http://schemas.microsoft.com/office/word/2010/wordprocessingGroup">
                    <wpg:wgp>
                      <wpg:cNvGrpSpPr/>
                      <wpg:grpSpPr>
                        <a:xfrm>
                          <a:off x="0" y="0"/>
                          <a:ext cx="2346325" cy="4307840"/>
                          <a:chOff x="-12636" y="0"/>
                          <a:chExt cx="2108854" cy="2390870"/>
                        </a:xfrm>
                        <a:effectLst/>
                      </wpg:grpSpPr>
                      <pic:pic xmlns:pic="http://schemas.openxmlformats.org/drawingml/2006/picture">
                        <pic:nvPicPr>
                          <pic:cNvPr id="15" name="图片 15" descr="5"/>
                          <pic:cNvPicPr>
                            <a:picLocks noChangeAspect="1"/>
                          </pic:cNvPicPr>
                        </pic:nvPicPr>
                        <pic:blipFill>
                          <a:blip r:embed="rId17"/>
                          <a:stretch>
                            <a:fillRect/>
                          </a:stretch>
                        </pic:blipFill>
                        <pic:spPr>
                          <a:xfrm>
                            <a:off x="-80" y="0"/>
                            <a:ext cx="2096298" cy="1132909"/>
                          </a:xfrm>
                          <a:prstGeom prst="rect">
                            <a:avLst/>
                          </a:prstGeom>
                          <a:noFill/>
                          <a:ln w="9525">
                            <a:noFill/>
                          </a:ln>
                          <a:effectLst/>
                        </pic:spPr>
                      </pic:pic>
                      <pic:pic xmlns:pic="http://schemas.openxmlformats.org/drawingml/2006/picture">
                        <pic:nvPicPr>
                          <pic:cNvPr id="16" name="图片 16" descr="6"/>
                          <pic:cNvPicPr>
                            <a:picLocks noChangeAspect="1"/>
                          </pic:cNvPicPr>
                        </pic:nvPicPr>
                        <pic:blipFill>
                          <a:blip r:embed="rId18"/>
                          <a:stretch>
                            <a:fillRect/>
                          </a:stretch>
                        </pic:blipFill>
                        <pic:spPr>
                          <a:xfrm>
                            <a:off x="-12636" y="1153379"/>
                            <a:ext cx="2096298" cy="1237491"/>
                          </a:xfrm>
                          <a:prstGeom prst="rect">
                            <a:avLst/>
                          </a:prstGeom>
                          <a:noFill/>
                          <a:ln w="9525">
                            <a:noFill/>
                          </a:ln>
                          <a:effectLst/>
                        </pic:spPr>
                      </pic:pic>
                    </wpg:wgp>
                  </a:graphicData>
                </a:graphic>
              </wp:anchor>
            </w:drawing>
          </mc:Choice>
          <mc:Fallback>
            <w:pict>
              <v:group id="_x0000_s1026" o:spid="_x0000_s1026" o:spt="203" style="position:absolute;left:0pt;margin-left:233.85pt;margin-top:33.05pt;height:339.2pt;width:184.75pt;mso-wrap-distance-left:9pt;mso-wrap-distance-right:9pt;z-index:251662336;mso-width-relative:page;mso-height-relative:page;" coordorigin="-12636,0" coordsize="2108854,2390870" wrapcoords="0 0 0 21492 21395 21492 21395 0 0 0" o:gfxdata="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ZlLvJvQAAAKcBAAAZ&#10;AAAAZHJzL19yZWxzL2Uyb0RvYy54bWwucmVsc72QywrCMBBF94L/EGZv03YhIqZuRHAr+gFDMk2j&#10;zYMkiv69AUEUBHcuZ4Z77mFW65sd2ZViMt4JaKoaGDnplXFawPGwnS2ApYxO4egdCbhTgnU3naz2&#10;NGIuoTSYkFihuCRgyDksOU9yIIup8oFcufQ+WsxljJoHlGfUxNu6nvP4zoDug8l2SkDcqRbY4R5K&#10;82+273sjaePlxZLLXyq4saW7ADFqygIsKYPPZVudAmng3yWa/0g0Lwn+8d7uAV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">
                <o:lock v:ext="edit" aspectratio="f"/>
                <v:shape id="_x0000_s1026" o:spid="_x0000_s1026" o:spt="75" alt="5" type="#_x0000_t75" style="position:absolute;left:-80;top:0;height:1132909;width:2096298;" filled="f" o:preferrelative="t" stroked="f" coordsize="21600,21600" o:gfxdata="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URlWtwAAANsAAAAP&#10;AAAAAAAAAAEAIAAAACIAAABkcnMvZG93bnJldi54bWxQSwECFAAUAAAACACHTuJAMy8FnjsAAAA5&#10;AAAAEAAAAAAAAAABACAAAAAGAQAAZHJzL3NoYXBleG1sLnhtbFBLBQYAAAAABgAGAFsBAACwAwAA&#10;AAA=&#10;">
                  <v:fill on="f" focussize="0,0"/>
                  <v:stroke on="f"/>
                  <v:imagedata r:id="rId17" o:title=""/>
                  <o:lock v:ext="edit" aspectratio="t"/>
                </v:shape>
                <v:shape id="_x0000_s1026" o:spid="_x0000_s1026" o:spt="75" alt="6" type="#_x0000_t75" style="position:absolute;left:-12636;top:1153379;height:1237491;width:2096298;" filled="f" o:preferrelative="t" stroked="f" coordsize="21600,21600" o:gfxdata="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3lSvQAA&#10;ANsAAAAPAAAAAAAAAAEAIAAAACIAAABkcnMvZG93bnJldi54bWxQSwECFAAUAAAACACHTuJAMy8F&#10;njsAAAA5AAAAEAAAAAAAAAABACAAAAAMAQAAZHJzL3NoYXBleG1sLnhtbFBLBQYAAAAABgAGAFsB&#10;AAC2AwAAAAA=&#10;">
                  <v:fill on="f" focussize="0,0"/>
                  <v:stroke on="f"/>
                  <v:imagedata r:id="rId18" o:title=""/>
                  <o:lock v:ext="edit" aspectratio="t"/>
                </v:shape>
                <w10:wrap type="tight"/>
              </v:group>
            </w:pict>
          </mc:Fallback>
        </mc:AlternateContent>
      </w:r>
      <w:r>
        <w:rPr>
          <w:rFonts w:ascii="宋体" w:hAnsi="宋体" w:eastAsia="宋体" w:cs="宋体"/>
          <w:kern w:val="0"/>
          <w:sz w:val="28"/>
          <w:szCs w:val="28"/>
        </w:rPr>
        <w:t>2.2 为了防止火场浓烟呛入，可采用湿毛巾、口罩蒙鼻，匍匐撤离。</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2.3 禁止通过电梯逃生。如果楼梯已被烧断、通道被堵死时，可通过屋顶天台、阳台、落水管等逃生，或在固定的物体上(如窗框、水管等)栓绳子，也可将床单等撕成条连接起来，然后手拉绳子缓缓而下。</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2.4 如果无法撤离，应退</w:t>
      </w:r>
      <w:r>
        <w:rPr>
          <w:rFonts w:hint="eastAsia" w:ascii="宋体" w:hAnsi="宋体" w:eastAsia="宋体" w:cs="宋体"/>
          <w:kern w:val="0"/>
          <w:sz w:val="28"/>
          <w:szCs w:val="28"/>
          <w:lang w:eastAsia="zh-CN"/>
        </w:rPr>
        <w:t>回</w:t>
      </w:r>
      <w:r>
        <w:rPr>
          <w:rFonts w:ascii="宋体" w:hAnsi="宋体" w:eastAsia="宋体" w:cs="宋体"/>
          <w:kern w:val="0"/>
          <w:sz w:val="28"/>
          <w:szCs w:val="28"/>
        </w:rPr>
        <w:t>室内，关闭通往着火区的门窗，还可向门窗上浇水，延缓火势蔓延，并向窗外伸出衣物或抛出物件发出求救信号或呼喊，等待救援。</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2.5 如果身上着了火，千万不可奔跑或拍打，应迅速撕脱衣物，</w:t>
      </w:r>
      <w:r>
        <w:rPr>
          <w:rFonts w:hint="eastAsia" w:ascii="宋体" w:hAnsi="宋体" w:eastAsia="宋体" w:cs="宋体"/>
          <w:kern w:val="0"/>
          <w:sz w:val="28"/>
          <w:szCs w:val="28"/>
          <w:lang w:eastAsia="zh-CN"/>
        </w:rPr>
        <w:t>或用水浇灭，</w:t>
      </w:r>
      <w:r>
        <w:rPr>
          <w:rFonts w:ascii="宋体" w:hAnsi="宋体" w:eastAsia="宋体" w:cs="宋体"/>
          <w:kern w:val="0"/>
          <w:sz w:val="28"/>
          <w:szCs w:val="28"/>
        </w:rPr>
        <w:t>或通过就地打滚、覆盖厚重衣物等方式压灭火苗。</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2.6 生命第一，不要贪恋财物，切勿轻易重返火场。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三、水电安全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63360" behindDoc="1" locked="0" layoutInCell="1" allowOverlap="1">
            <wp:simplePos x="0" y="0"/>
            <wp:positionH relativeFrom="column">
              <wp:posOffset>3048635</wp:posOffset>
            </wp:positionH>
            <wp:positionV relativeFrom="paragraph">
              <wp:posOffset>201295</wp:posOffset>
            </wp:positionV>
            <wp:extent cx="2339340" cy="2969260"/>
            <wp:effectExtent l="0" t="0" r="3810" b="40640"/>
            <wp:wrapTight wrapText="bothSides">
              <wp:wrapPolygon>
                <wp:start x="0" y="0"/>
                <wp:lineTo x="0" y="21480"/>
                <wp:lineTo x="21459" y="21480"/>
                <wp:lineTo x="21459" y="0"/>
                <wp:lineTo x="0" y="0"/>
              </wp:wrapPolygon>
            </wp:wrapTight>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19"/>
                    <a:stretch>
                      <a:fillRect/>
                    </a:stretch>
                  </pic:blipFill>
                  <pic:spPr>
                    <a:xfrm>
                      <a:off x="0" y="0"/>
                      <a:ext cx="2339340" cy="2969260"/>
                    </a:xfrm>
                    <a:prstGeom prst="rect">
                      <a:avLst/>
                    </a:prstGeom>
                  </pic:spPr>
                </pic:pic>
              </a:graphicData>
            </a:graphic>
          </wp:anchor>
        </w:drawing>
      </w:r>
      <w:r>
        <w:rPr>
          <w:rFonts w:ascii="宋体" w:hAnsi="宋体" w:eastAsia="宋体" w:cs="宋体"/>
          <w:b/>
          <w:bCs/>
          <w:kern w:val="0"/>
          <w:sz w:val="28"/>
          <w:szCs w:val="28"/>
        </w:rPr>
        <w:t>（一）用电安全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实验室电路容量、插座等应满足仪器设备的功率需求</w:t>
      </w:r>
      <w:r>
        <w:rPr>
          <w:rFonts w:hint="eastAsia" w:ascii="宋体" w:hAnsi="宋体" w:eastAsia="宋体" w:cs="宋体"/>
          <w:kern w:val="0"/>
          <w:sz w:val="28"/>
          <w:szCs w:val="28"/>
        </w:rPr>
        <w:t>，</w:t>
      </w:r>
      <w:r>
        <w:rPr>
          <w:rFonts w:ascii="宋体" w:hAnsi="宋体" w:eastAsia="宋体" w:cs="宋体"/>
          <w:kern w:val="0"/>
          <w:sz w:val="28"/>
          <w:szCs w:val="28"/>
        </w:rPr>
        <w:t>大功率的用电设备需单独拉线。</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确认仪器设备状态完好后，方可接通电源。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电器设施应有良好的散热环境，远离热源和可燃物品，确保电器设备接地、接零良好。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不得擅自拆改电气线路、修理电器设备；不得乱拉乱接电线；不准使用闸刀开关、木质配电板和花线等。</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使用电器设备时，应保持手部干燥。当手、脚或身体沾湿或站在潮湿的地板上时，切勿启动电源开关、触摸通电的电器设施。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对于长时间不间断使用的电器设施，需采取必要的预防措施。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对于高电压、大电流的危险区域，应设立警示标识，不得擅自进入。</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存在易燃易爆化学品的场所，应避免产生电火花或静电。</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发生电器火灾时，首先要切断电源，尽快拉闸断电后再用水或灭火器灭火。</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drawing>
          <wp:anchor distT="0" distB="0" distL="114300" distR="114300" simplePos="0" relativeHeight="251664384" behindDoc="1" locked="0" layoutInCell="1" allowOverlap="1">
            <wp:simplePos x="0" y="0"/>
            <wp:positionH relativeFrom="column">
              <wp:posOffset>3815715</wp:posOffset>
            </wp:positionH>
            <wp:positionV relativeFrom="paragraph">
              <wp:posOffset>537210</wp:posOffset>
            </wp:positionV>
            <wp:extent cx="1430020" cy="1316355"/>
            <wp:effectExtent l="0" t="0" r="55880" b="17145"/>
            <wp:wrapTight wrapText="bothSides">
              <wp:wrapPolygon>
                <wp:start x="0" y="0"/>
                <wp:lineTo x="0" y="21256"/>
                <wp:lineTo x="21293" y="21256"/>
                <wp:lineTo x="21293" y="0"/>
                <wp:lineTo x="0" y="0"/>
              </wp:wrapPolygon>
            </wp:wrapTight>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
                    <pic:cNvPicPr>
                      <a:picLocks noChangeAspect="1"/>
                    </pic:cNvPicPr>
                  </pic:nvPicPr>
                  <pic:blipFill>
                    <a:blip r:embed="rId20"/>
                    <a:stretch>
                      <a:fillRect/>
                    </a:stretch>
                  </pic:blipFill>
                  <pic:spPr>
                    <a:xfrm>
                      <a:off x="0" y="0"/>
                      <a:ext cx="1430020" cy="1316355"/>
                    </a:xfrm>
                    <a:prstGeom prst="rect">
                      <a:avLst/>
                    </a:prstGeom>
                  </pic:spPr>
                </pic:pic>
              </a:graphicData>
            </a:graphic>
          </wp:anchor>
        </w:drawing>
      </w:r>
      <w:r>
        <w:rPr>
          <w:rFonts w:hint="eastAsia" w:ascii="宋体" w:hAnsi="宋体" w:eastAsia="宋体" w:cs="宋体"/>
          <w:kern w:val="0"/>
          <w:sz w:val="28"/>
          <w:szCs w:val="28"/>
        </w:rPr>
        <w:t xml:space="preserve">10. </w:t>
      </w:r>
      <w:r>
        <w:rPr>
          <w:rFonts w:ascii="宋体" w:hAnsi="宋体" w:eastAsia="宋体" w:cs="宋体"/>
          <w:kern w:val="0"/>
          <w:sz w:val="28"/>
          <w:szCs w:val="28"/>
        </w:rPr>
        <w:t>在无法断电的情况下应使用干粉、二氧化碳等不导电灭火剂来扑灭火焰。</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（二）触电救护</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1. 尽快让触电人员脱离电源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应立即关闭电源或拔掉电源插头。若无法及时找到或断开电源，可用干燥的木棒、竹竿等绝缘物挑开电线；不得直接触碰带电物体和触电者的身体裸露</w:t>
      </w:r>
      <w:r>
        <w:rPr>
          <w:rFonts w:hint="eastAsia" w:ascii="宋体" w:hAnsi="宋体" w:eastAsia="宋体" w:cs="宋体"/>
          <w:kern w:val="0"/>
          <w:sz w:val="28"/>
          <w:szCs w:val="28"/>
          <w:lang w:eastAsia="zh-CN"/>
        </w:rPr>
        <w:t>部位</w:t>
      </w:r>
      <w:r>
        <w:rPr>
          <w:rFonts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2. 实施急救并求医</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触电者脱离电源后，应迅速将其移到通风干燥的地方仰卧。若触电者呼吸、心跳均停止，应在保持触电者气道畅通的基础上，立即交替进行人工呼吸和胸外按压等急救措施，同时立即拨打120</w:t>
      </w:r>
      <w:r>
        <w:rPr>
          <w:rFonts w:hint="eastAsia" w:ascii="宋体" w:hAnsi="宋体" w:eastAsia="宋体" w:cs="宋体"/>
          <w:kern w:val="0"/>
          <w:sz w:val="28"/>
          <w:szCs w:val="28"/>
          <w:lang w:eastAsia="zh-CN"/>
        </w:rPr>
        <w:t>，</w:t>
      </w:r>
      <w:r>
        <w:rPr>
          <w:rFonts w:ascii="宋体" w:hAnsi="宋体" w:eastAsia="宋体" w:cs="宋体"/>
          <w:kern w:val="0"/>
          <w:sz w:val="28"/>
          <w:szCs w:val="28"/>
        </w:rPr>
        <w:t>尽快将触电者送往医院，途中继续进行心肺复苏术。</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78720" behindDoc="0" locked="0" layoutInCell="1" allowOverlap="1">
            <wp:simplePos x="0" y="0"/>
            <wp:positionH relativeFrom="column">
              <wp:posOffset>4152900</wp:posOffset>
            </wp:positionH>
            <wp:positionV relativeFrom="paragraph">
              <wp:posOffset>121285</wp:posOffset>
            </wp:positionV>
            <wp:extent cx="1334135" cy="971550"/>
            <wp:effectExtent l="0" t="0" r="18415" b="0"/>
            <wp:wrapSquare wrapText="bothSides"/>
            <wp:docPr id="25" name="图片 25" descr="fd428c45d688d43fa3b929667d1ed21b0ff43bd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d428c45d688d43fa3b929667d1ed21b0ff43bd6_看图王"/>
                    <pic:cNvPicPr>
                      <a:picLocks noChangeAspect="1"/>
                    </pic:cNvPicPr>
                  </pic:nvPicPr>
                  <pic:blipFill>
                    <a:blip r:embed="rId21"/>
                    <a:stretch>
                      <a:fillRect/>
                    </a:stretch>
                  </pic:blipFill>
                  <pic:spPr>
                    <a:xfrm>
                      <a:off x="0" y="0"/>
                      <a:ext cx="1334135" cy="971550"/>
                    </a:xfrm>
                    <a:prstGeom prst="rect">
                      <a:avLst/>
                    </a:prstGeom>
                  </pic:spPr>
                </pic:pic>
              </a:graphicData>
            </a:graphic>
          </wp:anchor>
        </w:drawing>
      </w:r>
      <w:r>
        <w:rPr>
          <w:rFonts w:ascii="宋体" w:hAnsi="宋体" w:eastAsia="宋体" w:cs="宋体"/>
          <w:b/>
          <w:bCs/>
          <w:kern w:val="0"/>
          <w:sz w:val="28"/>
          <w:szCs w:val="28"/>
        </w:rPr>
        <w:t>3. 人工呼吸施救要点</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3.1 将伤员仰头抬颏，取出口中异物，保持气道畅通；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79744" behindDoc="0" locked="0" layoutInCell="1" allowOverlap="1">
            <wp:simplePos x="0" y="0"/>
            <wp:positionH relativeFrom="column">
              <wp:posOffset>4164330</wp:posOffset>
            </wp:positionH>
            <wp:positionV relativeFrom="paragraph">
              <wp:posOffset>429260</wp:posOffset>
            </wp:positionV>
            <wp:extent cx="1276985" cy="1210945"/>
            <wp:effectExtent l="0" t="0" r="18415" b="7620"/>
            <wp:wrapSquare wrapText="bothSides"/>
            <wp:docPr id="26" name="图片 26" descr="timg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_看图王"/>
                    <pic:cNvPicPr>
                      <a:picLocks noChangeAspect="1"/>
                    </pic:cNvPicPr>
                  </pic:nvPicPr>
                  <pic:blipFill>
                    <a:blip r:embed="rId22">
                      <a:clrChange>
                        <a:clrFrom>
                          <a:srgbClr val="FEFEFE">
                            <a:alpha val="100000"/>
                          </a:srgbClr>
                        </a:clrFrom>
                        <a:clrTo>
                          <a:srgbClr val="FEFEFE">
                            <a:alpha val="100000"/>
                            <a:alpha val="0"/>
                          </a:srgbClr>
                        </a:clrTo>
                      </a:clrChange>
                    </a:blip>
                    <a:stretch>
                      <a:fillRect/>
                    </a:stretch>
                  </pic:blipFill>
                  <pic:spPr>
                    <a:xfrm>
                      <a:off x="0" y="0"/>
                      <a:ext cx="1276985" cy="1210945"/>
                    </a:xfrm>
                    <a:prstGeom prst="rect">
                      <a:avLst/>
                    </a:prstGeom>
                  </pic:spPr>
                </pic:pic>
              </a:graphicData>
            </a:graphic>
          </wp:anchor>
        </w:drawing>
      </w:r>
      <w:r>
        <w:rPr>
          <w:rFonts w:ascii="宋体" w:hAnsi="宋体" w:eastAsia="宋体" w:cs="宋体"/>
          <w:kern w:val="0"/>
          <w:sz w:val="28"/>
          <w:szCs w:val="28"/>
        </w:rPr>
        <w:t>3.2 捏住伤员的鼻翼，口对口吹气（不能漏气），每次1～1.5秒，每分钟12～16次；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3.3 如伤员牙关紧闭，可口对鼻进行人工呼吸，注意不要让嘴漏气。</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4. 胸外按压施救要点</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4.1 找准按压部位：右手的食指和中指沿触电者的右侧肋弓下缘向上，找到肋骨和胸骨接合处的中点；两手指并齐，中指放在切迹中点（剑突底部），食指平放在胸骨下部；另一只手的掌根紧挨食指上缘，置于胸骨上，即为正确按压位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4.2 按压动作不走形：两臂伸直，肘关节固定不屈，两手掌根相叠，每次垂直将成人胸骨压陷3～5厘米，然后放松；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4.3 以均匀速度进行，每分钟80次左右。</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（三）用水安全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了解实验楼自来水各级阀门的位置。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水龙头或水管漏水、下水道堵塞时，应及时联系修理、疏通。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水槽和排水渠道必须保持畅通。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杜绝自来水龙头打开而无人监管的现象。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定期检查冷却水装置的连接胶管接口情况，及时更换，以防漏水。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需在无人状态下用水时，要做好预防措施及停水、漏水的应急准备。</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49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b/>
          <w:bCs/>
          <w:kern w:val="0"/>
          <w:sz w:val="32"/>
          <w:szCs w:val="32"/>
        </w:rPr>
        <w:t>四、化学品安全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（一）化学品采购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lang w:val="en-US" w:eastAsia="zh-CN"/>
        </w:rPr>
        <w:t xml:space="preserve"> </w:t>
      </w:r>
      <w:r>
        <w:rPr>
          <w:rFonts w:ascii="宋体" w:hAnsi="宋体" w:eastAsia="宋体" w:cs="宋体"/>
          <w:kern w:val="0"/>
          <w:sz w:val="28"/>
          <w:szCs w:val="28"/>
        </w:rPr>
        <w:t>剧毒、易制毒、易制爆等危险化学品需</w:t>
      </w:r>
      <w:r>
        <w:rPr>
          <w:rFonts w:hint="eastAsia" w:ascii="宋体" w:hAnsi="宋体" w:eastAsia="宋体" w:cs="宋体"/>
          <w:kern w:val="0"/>
          <w:sz w:val="28"/>
          <w:szCs w:val="28"/>
        </w:rPr>
        <w:t>经学院（部门）审批，院级联络人汇总后报校级联络人申请购买。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上述危险化学品须按照公安部门及学校相关规定，通过正常渠道在有销售资质的危险化学品商店购买</w:t>
      </w:r>
      <w:r>
        <w:rPr>
          <w:rFonts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w:t>
      </w:r>
      <w:r>
        <w:rPr>
          <w:rFonts w:hint="eastAsia" w:ascii="宋体" w:hAnsi="宋体" w:eastAsia="宋体" w:cs="宋体"/>
          <w:kern w:val="0"/>
          <w:sz w:val="28"/>
          <w:szCs w:val="28"/>
          <w:lang w:val="en-US" w:eastAsia="zh-CN"/>
        </w:rPr>
        <w:t xml:space="preserve"> </w:t>
      </w:r>
      <w:r>
        <w:rPr>
          <w:rFonts w:ascii="宋体" w:hAnsi="宋体" w:eastAsia="宋体" w:cs="宋体"/>
          <w:kern w:val="0"/>
          <w:sz w:val="28"/>
          <w:szCs w:val="28"/>
        </w:rPr>
        <w:t>不得通过非法途径购买（获取）、私下转让危险化学品。</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（二）化学品保存</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65408" behindDoc="1" locked="0" layoutInCell="1" allowOverlap="1">
            <wp:simplePos x="0" y="0"/>
            <wp:positionH relativeFrom="column">
              <wp:posOffset>4116070</wp:posOffset>
            </wp:positionH>
            <wp:positionV relativeFrom="paragraph">
              <wp:posOffset>50165</wp:posOffset>
            </wp:positionV>
            <wp:extent cx="1274445" cy="2145030"/>
            <wp:effectExtent l="0" t="0" r="1905" b="0"/>
            <wp:wrapTight wrapText="bothSides">
              <wp:wrapPolygon>
                <wp:start x="0" y="0"/>
                <wp:lineTo x="0" y="21485"/>
                <wp:lineTo x="21309" y="21485"/>
                <wp:lineTo x="21309" y="0"/>
                <wp:lineTo x="0" y="0"/>
              </wp:wrapPolygon>
            </wp:wrapTight>
            <wp:docPr id="21" name="图片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
                    <pic:cNvPicPr>
                      <a:picLocks noChangeAspect="1"/>
                    </pic:cNvPicPr>
                  </pic:nvPicPr>
                  <pic:blipFill>
                    <a:blip r:embed="rId23"/>
                    <a:stretch>
                      <a:fillRect/>
                    </a:stretch>
                  </pic:blipFill>
                  <pic:spPr>
                    <a:xfrm>
                      <a:off x="0" y="0"/>
                      <a:ext cx="1274445" cy="2145030"/>
                    </a:xfrm>
                    <a:prstGeom prst="rect">
                      <a:avLst/>
                    </a:prstGeom>
                  </pic:spPr>
                </pic:pic>
              </a:graphicData>
            </a:graphic>
          </wp:anchor>
        </w:drawing>
      </w:r>
      <w:r>
        <w:rPr>
          <w:rFonts w:ascii="宋体" w:hAnsi="宋体" w:eastAsia="宋体" w:cs="宋体"/>
          <w:b/>
          <w:bCs/>
          <w:kern w:val="0"/>
          <w:sz w:val="28"/>
          <w:szCs w:val="28"/>
        </w:rPr>
        <w:t>1.一般原则</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1.1 所有化学品和配制试剂都应贴有明显标签，杜绝标签缺失、新旧标签共存、标签信息不全或不清等混乱现象。配制的试剂、反应产物等应有名称、浓度或纯度、责任人、日期等信息。</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1.2 严格落实危险化学品“五双”即“双人保管、双人领取、双人使用、双把锁、双本账”的管理制度。</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3</w:t>
      </w:r>
      <w:r>
        <w:rPr>
          <w:rFonts w:ascii="宋体" w:hAnsi="宋体" w:eastAsia="宋体" w:cs="宋体"/>
          <w:kern w:val="0"/>
          <w:sz w:val="28"/>
          <w:szCs w:val="28"/>
        </w:rPr>
        <w:t xml:space="preserve"> 存放化学品的场所须整洁、通风、隔热、安全、远离热源和火源。</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4</w:t>
      </w:r>
      <w:r>
        <w:rPr>
          <w:rFonts w:ascii="宋体" w:hAnsi="宋体" w:eastAsia="宋体" w:cs="宋体"/>
          <w:kern w:val="0"/>
          <w:sz w:val="28"/>
          <w:szCs w:val="28"/>
        </w:rPr>
        <w:t xml:space="preserve"> 实验室不得存放大桶试剂和大量试剂，严禁存放大量的易燃易爆品及强氧化剂；化学品应密封、分类、合理存放，切勿将不相容的、相互作用会发生剧烈反应的化学品混放。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5</w:t>
      </w:r>
      <w:r>
        <w:rPr>
          <w:rFonts w:ascii="宋体" w:hAnsi="宋体" w:eastAsia="宋体" w:cs="宋体"/>
          <w:kern w:val="0"/>
          <w:sz w:val="28"/>
          <w:szCs w:val="28"/>
        </w:rPr>
        <w:t xml:space="preserve"> 实验室建立并及时更新化学品台帐，及时清理无名、废旧化学品。</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kern w:val="0"/>
          <w:sz w:val="28"/>
          <w:szCs w:val="28"/>
        </w:rPr>
      </w:pPr>
      <w:r>
        <w:rPr>
          <w:rFonts w:ascii="宋体" w:hAnsi="宋体" w:eastAsia="宋体" w:cs="宋体"/>
          <w:b/>
          <w:kern w:val="0"/>
          <w:sz w:val="28"/>
          <w:szCs w:val="28"/>
        </w:rPr>
        <w:t>2. 危险品分类存放要求</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2.1 剧毒化学品需存放在不易移动的保险柜或带双锁的冰箱内，</w:t>
      </w:r>
      <w:r>
        <w:rPr>
          <w:rFonts w:hint="eastAsia" w:ascii="宋体" w:hAnsi="宋体" w:eastAsia="宋体" w:cs="宋体"/>
          <w:kern w:val="0"/>
          <w:sz w:val="28"/>
          <w:szCs w:val="28"/>
        </w:rPr>
        <w:t>严格执行“双人保管、双人领取、双人使用、双把锁、双本账”</w:t>
      </w:r>
      <w:r>
        <w:rPr>
          <w:rFonts w:ascii="宋体" w:hAnsi="宋体" w:eastAsia="宋体" w:cs="宋体"/>
          <w:kern w:val="0"/>
          <w:sz w:val="28"/>
          <w:szCs w:val="28"/>
        </w:rPr>
        <w:t>的</w:t>
      </w:r>
      <w:r>
        <w:rPr>
          <w:rFonts w:hint="eastAsia" w:ascii="宋体" w:hAnsi="宋体" w:eastAsia="宋体" w:cs="宋体"/>
          <w:kern w:val="0"/>
          <w:sz w:val="28"/>
          <w:szCs w:val="28"/>
        </w:rPr>
        <w:t>“</w:t>
      </w:r>
      <w:r>
        <w:rPr>
          <w:rFonts w:ascii="宋体" w:hAnsi="宋体" w:eastAsia="宋体" w:cs="宋体"/>
          <w:kern w:val="0"/>
          <w:sz w:val="28"/>
          <w:szCs w:val="28"/>
        </w:rPr>
        <w:t>五双</w:t>
      </w:r>
      <w:r>
        <w:rPr>
          <w:rFonts w:hint="eastAsia" w:ascii="宋体" w:hAnsi="宋体" w:eastAsia="宋体" w:cs="宋体"/>
          <w:kern w:val="0"/>
          <w:sz w:val="28"/>
          <w:szCs w:val="28"/>
        </w:rPr>
        <w:t>”</w:t>
      </w:r>
      <w:r>
        <w:rPr>
          <w:rFonts w:ascii="宋体" w:hAnsi="宋体" w:eastAsia="宋体" w:cs="宋体"/>
          <w:kern w:val="0"/>
          <w:sz w:val="28"/>
          <w:szCs w:val="28"/>
        </w:rPr>
        <w:t>制度，并切实做好相关记录。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2.2 易爆品应与易燃品、氧化剂隔离存放，宜存于20℃以下，最好保存在防爆试剂柜、防爆冰箱或经过防爆改造的冰箱内。</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2.3 腐蚀品应放在防腐蚀试剂柜的下层；或下垫防腐蚀托盘，置于普通试剂柜的下层。</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2.4 还原剂、有机物等不能与氧化剂、硫酸、硝酸混放。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2.5 强酸（尤其是硫酸），不能与强氧化剂的盐类（如：高锰酸钾、氯酸钾等）混放；遇酸可产生有害气体的盐类（如：氰化钾、硫化钠、亚硝酸钠、氯化钠、亚硫酸钠等）不能与酸混放。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2.6 易产生有毒气体（烟雾）或难闻刺激气味的化学品应存放在配有通风吸收装置的试剂柜内。</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2.7 金属钠、钾等碱金属应贮存于煤油中；黄磷、汞应贮存于水中。</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66432" behindDoc="1" locked="0" layoutInCell="1" allowOverlap="1">
            <wp:simplePos x="0" y="0"/>
            <wp:positionH relativeFrom="column">
              <wp:posOffset>3808095</wp:posOffset>
            </wp:positionH>
            <wp:positionV relativeFrom="paragraph">
              <wp:posOffset>629920</wp:posOffset>
            </wp:positionV>
            <wp:extent cx="1673860" cy="1990725"/>
            <wp:effectExtent l="0" t="0" r="2540" b="0"/>
            <wp:wrapTight wrapText="bothSides">
              <wp:wrapPolygon>
                <wp:start x="0" y="0"/>
                <wp:lineTo x="0" y="21497"/>
                <wp:lineTo x="21387" y="21497"/>
                <wp:lineTo x="21387" y="0"/>
                <wp:lineTo x="0" y="0"/>
              </wp:wrapPolygon>
            </wp:wrapTight>
            <wp:docPr id="22" name="图片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
                    <pic:cNvPicPr>
                      <a:picLocks noChangeAspect="1"/>
                    </pic:cNvPicPr>
                  </pic:nvPicPr>
                  <pic:blipFill>
                    <a:blip r:embed="rId24"/>
                    <a:stretch>
                      <a:fillRect/>
                    </a:stretch>
                  </pic:blipFill>
                  <pic:spPr>
                    <a:xfrm>
                      <a:off x="0" y="0"/>
                      <a:ext cx="1673860" cy="1990725"/>
                    </a:xfrm>
                    <a:prstGeom prst="rect">
                      <a:avLst/>
                    </a:prstGeom>
                  </pic:spPr>
                </pic:pic>
              </a:graphicData>
            </a:graphic>
          </wp:anchor>
        </w:drawing>
      </w:r>
      <w:r>
        <w:rPr>
          <w:rFonts w:ascii="宋体" w:hAnsi="宋体" w:eastAsia="宋体" w:cs="宋体"/>
          <w:kern w:val="0"/>
          <w:sz w:val="28"/>
          <w:szCs w:val="28"/>
        </w:rPr>
        <w:t>2.8 易水解的药品（如：醋酸酐、乙酰氯、二氯亚砜等）不能与水溶液、酸、碱等混放。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2.9 卤素（氟、氯、溴、碘）不能与氨、酸及有机物混放。</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2.10 氨不能与卤素、汞、次氯酸、酸等接触。</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（三）化学品使用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实验之前应先阅读使用化学品的安全技术说明书(MSDS)，了解化学品特性，采取必要的防护措施。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严格按实验规程进行操作，在能够达到实验目的的前提下，尽量少用，或用危险性低的物质替代危险性高的物质。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使用化学品时，不能直接接触药品、品尝药品味道、把鼻子凑到容器口嗅闻药品的气味。</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严禁在开口容器或密闭体系中用明火加热有机溶剂，不得在烘箱内存放干燥易燃有机物。</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实验人员应</w:t>
      </w:r>
      <w:r>
        <w:rPr>
          <w:rFonts w:hint="eastAsia" w:ascii="宋体" w:hAnsi="宋体" w:eastAsia="宋体" w:cs="宋体"/>
          <w:kern w:val="0"/>
          <w:sz w:val="28"/>
          <w:szCs w:val="28"/>
          <w:lang w:eastAsia="zh-CN"/>
        </w:rPr>
        <w:t>佩戴</w:t>
      </w:r>
      <w:r>
        <w:rPr>
          <w:rFonts w:ascii="宋体" w:hAnsi="宋体" w:eastAsia="宋体" w:cs="宋体"/>
          <w:kern w:val="0"/>
          <w:sz w:val="28"/>
          <w:szCs w:val="28"/>
        </w:rPr>
        <w:t>防护眼镜、穿着合身的棉质白色工作服及采取其他防护措施，并保持工作环境通风良好。</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（四）化学废弃物处置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应及时清理化学废弃物，遵循兼容相存的原则，用原瓶或小口带螺纹盖子的容器分类收集，做好标识，按照学校有关规定及时送储。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废气排放前应先经过吸收、分解处理，才能排放。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（五）应急救援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发生化学安全事故，应立即报告主管老师，并积极采取措施进行应急救援，然后送医院治疗。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rPr>
        <w:t>1.</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化学烧伤</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67456" behindDoc="1" locked="0" layoutInCell="1" allowOverlap="1">
            <wp:simplePos x="0" y="0"/>
            <wp:positionH relativeFrom="column">
              <wp:posOffset>3100705</wp:posOffset>
            </wp:positionH>
            <wp:positionV relativeFrom="paragraph">
              <wp:posOffset>1035685</wp:posOffset>
            </wp:positionV>
            <wp:extent cx="2256790" cy="1099820"/>
            <wp:effectExtent l="0" t="0" r="10160" b="5080"/>
            <wp:wrapTight wrapText="bothSides">
              <wp:wrapPolygon>
                <wp:start x="0" y="0"/>
                <wp:lineTo x="0" y="21326"/>
                <wp:lineTo x="21333" y="21326"/>
                <wp:lineTo x="21333" y="0"/>
                <wp:lineTo x="0" y="0"/>
              </wp:wrapPolygon>
            </wp:wrapTight>
            <wp:docPr id="23" name="图片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3"/>
                    <pic:cNvPicPr>
                      <a:picLocks noChangeAspect="1"/>
                    </pic:cNvPicPr>
                  </pic:nvPicPr>
                  <pic:blipFill>
                    <a:blip r:embed="rId25"/>
                    <a:stretch>
                      <a:fillRect/>
                    </a:stretch>
                  </pic:blipFill>
                  <pic:spPr>
                    <a:xfrm>
                      <a:off x="0" y="0"/>
                      <a:ext cx="2256790" cy="1099820"/>
                    </a:xfrm>
                    <a:prstGeom prst="rect">
                      <a:avLst/>
                    </a:prstGeom>
                  </pic:spPr>
                </pic:pic>
              </a:graphicData>
            </a:graphic>
          </wp:anchor>
        </w:drawing>
      </w:r>
      <w:r>
        <w:rPr>
          <w:rFonts w:ascii="宋体" w:hAnsi="宋体" w:eastAsia="宋体" w:cs="宋体"/>
          <w:kern w:val="0"/>
          <w:sz w:val="28"/>
          <w:szCs w:val="28"/>
        </w:rPr>
        <w:t>应立即脱去沾染化学品的衣物，迅速用大量清水长时间冲洗，避免扩大烧伤面。烧伤面较小时，可先用冷水冲洗30分钟左右，再涂抹烧伤膏；当烧伤面积较大时，可用冷水浸湿的干净衣物（或纱布、毛巾、被单）敷在创面上，然后就医。处理时，应尽可能保持水疱皮的完整性，不要撕去受损的皮肤，切勿涂抹有色药物或其它物质（如红汞、龙胆紫、酱油、牙膏等），以免影响对创面深度的判断和处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rPr>
        <w:t>2.</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化学腐蚀</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应迅速除去被污染衣服，及时用大量清水冲洗或用合适的溶剂、溶液洗涤创伤面。保持创伤面的洁净，以待医务人员治疗。若溅入眼</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内，应立即用</w:t>
      </w:r>
      <w:r>
        <w:rPr>
          <w:rFonts w:hint="eastAsia" w:ascii="宋体" w:hAnsi="宋体" w:eastAsia="宋体" w:cs="宋体"/>
          <w:kern w:val="0"/>
          <w:sz w:val="28"/>
          <w:szCs w:val="28"/>
        </w:rPr>
        <w:t>清水</w:t>
      </w:r>
      <w:r>
        <w:rPr>
          <w:rFonts w:ascii="宋体" w:hAnsi="宋体" w:eastAsia="宋体" w:cs="宋体"/>
          <w:kern w:val="0"/>
          <w:sz w:val="28"/>
          <w:szCs w:val="28"/>
        </w:rPr>
        <w:t>冲洗；如果只溅入单侧眼睛，</w:t>
      </w:r>
      <w:r>
        <w:rPr>
          <w:rFonts w:hint="eastAsia" w:ascii="宋体" w:hAnsi="宋体" w:eastAsia="宋体" w:cs="宋体"/>
          <w:kern w:val="0"/>
          <w:sz w:val="28"/>
          <w:szCs w:val="28"/>
        </w:rPr>
        <w:t>冲洗时水流应避免流经未受损的眼睛。</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3. 化学冻伤</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kern w:val="0"/>
          <w:sz w:val="28"/>
          <w:szCs w:val="28"/>
        </w:rPr>
      </w:pPr>
      <w:r>
        <w:rPr>
          <w:rFonts w:ascii="宋体" w:hAnsi="宋体" w:eastAsia="宋体" w:cs="宋体"/>
          <w:kern w:val="0"/>
          <w:sz w:val="28"/>
          <w:szCs w:val="28"/>
        </w:rPr>
        <w:t>应迅速脱离低温环境和冰冻物体，用40℃左右温水将冰冻融化后将衣物脱下或剪开，然后对冻伤部位进行复温</w:t>
      </w:r>
      <w:r>
        <w:rPr>
          <w:rFonts w:hint="eastAsia" w:ascii="宋体" w:hAnsi="宋体" w:eastAsia="宋体" w:cs="宋体"/>
          <w:kern w:val="0"/>
          <w:sz w:val="28"/>
          <w:szCs w:val="28"/>
          <w:lang w:eastAsia="zh-CN"/>
        </w:rPr>
        <w:t>，</w:t>
      </w:r>
      <w:r>
        <w:rPr>
          <w:rFonts w:ascii="宋体" w:hAnsi="宋体" w:eastAsia="宋体" w:cs="宋体"/>
          <w:kern w:val="0"/>
          <w:sz w:val="28"/>
          <w:szCs w:val="28"/>
        </w:rPr>
        <w:t>同时尽快就医。对于心跳呼吸骤停者要施行心脏按压和人工呼吸。严禁用火烤、雪搓、冷水浸泡或猛力捶打等方式作用于冻伤部位</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4. 吸入性化学中毒</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4.1 采取果断措施切断毒源（如关闭管道阀门、堵塞泄漏的设备等）</w:t>
      </w:r>
      <w:r>
        <w:rPr>
          <w:rFonts w:hint="eastAsia" w:ascii="宋体" w:hAnsi="宋体" w:eastAsia="宋体" w:cs="宋体"/>
          <w:kern w:val="0"/>
          <w:sz w:val="28"/>
          <w:szCs w:val="28"/>
          <w:lang w:val="en-US" w:eastAsia="zh-CN"/>
        </w:rPr>
        <w:t>,</w:t>
      </w:r>
      <w:r>
        <w:rPr>
          <w:rFonts w:ascii="宋体" w:hAnsi="宋体" w:eastAsia="宋体" w:cs="宋体"/>
          <w:kern w:val="0"/>
          <w:sz w:val="28"/>
          <w:szCs w:val="28"/>
        </w:rPr>
        <w:t>并通过开启门、窗等措施降低毒物浓度。</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4.2 救护者在进入毒区抢救之前，应佩戴好防护面具和防护服。</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4.3 尽快转移病人、阻止毒物继续侵入人体，采取相应的措施进行现场应急救援，同时拨打120求救。</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5. 误食性化学中毒</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5.1 误食一般化学品。</w:t>
      </w:r>
      <w:r>
        <w:rPr>
          <w:rFonts w:ascii="宋体" w:hAnsi="宋体" w:eastAsia="宋体" w:cs="宋体"/>
          <w:kern w:val="0"/>
          <w:sz w:val="28"/>
          <w:szCs w:val="28"/>
        </w:rPr>
        <w:t>为降低胃内化学品浓度，延缓其被人体吸收的速度，保护胃</w:t>
      </w:r>
      <w:r>
        <w:rPr>
          <w:rFonts w:hint="eastAsia" w:ascii="宋体" w:hAnsi="宋体" w:eastAsia="宋体" w:cs="宋体"/>
          <w:kern w:val="0"/>
          <w:sz w:val="28"/>
          <w:szCs w:val="28"/>
          <w:lang w:eastAsia="zh-CN"/>
        </w:rPr>
        <w:t>黏</w:t>
      </w:r>
      <w:r>
        <w:rPr>
          <w:rFonts w:ascii="宋体" w:hAnsi="宋体" w:eastAsia="宋体" w:cs="宋体"/>
          <w:kern w:val="0"/>
          <w:sz w:val="28"/>
          <w:szCs w:val="28"/>
        </w:rPr>
        <w:t>膜，可立即吞服牛奶、鸡蛋、面粉、淀粉、搅成糊状的土豆泥、水等，或分次吞服含活性炭（一般10克～15克活性炭大约可以吸收1克毒物）的水进行引吐或导泻</w:t>
      </w:r>
      <w:r>
        <w:rPr>
          <w:rFonts w:hint="eastAsia" w:ascii="宋体" w:hAnsi="宋体" w:eastAsia="宋体" w:cs="宋体"/>
          <w:kern w:val="0"/>
          <w:sz w:val="28"/>
          <w:szCs w:val="28"/>
          <w:lang w:eastAsia="zh-CN"/>
        </w:rPr>
        <w:t>。</w:t>
      </w:r>
      <w:r>
        <w:rPr>
          <w:rFonts w:ascii="宋体" w:hAnsi="宋体" w:eastAsia="宋体" w:cs="宋体"/>
          <w:kern w:val="0"/>
          <w:sz w:val="28"/>
          <w:szCs w:val="28"/>
        </w:rPr>
        <w:t>同时迅速送医院治疗。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5.2 误食强酸。</w:t>
      </w:r>
      <w:r>
        <w:rPr>
          <w:rFonts w:hint="eastAsia" w:ascii="宋体" w:hAnsi="宋体" w:eastAsia="宋体" w:cs="宋体"/>
          <w:kern w:val="0"/>
          <w:sz w:val="28"/>
          <w:szCs w:val="28"/>
          <w:lang w:eastAsia="zh-CN"/>
        </w:rPr>
        <w:t>立即</w:t>
      </w:r>
      <w:r>
        <w:rPr>
          <w:rFonts w:ascii="宋体" w:hAnsi="宋体" w:eastAsia="宋体" w:cs="宋体"/>
          <w:kern w:val="0"/>
          <w:sz w:val="28"/>
          <w:szCs w:val="28"/>
        </w:rPr>
        <w:t>饮服200毫升0.17%氢氧化钙溶液</w:t>
      </w:r>
      <w:r>
        <w:rPr>
          <w:rFonts w:hint="eastAsia" w:ascii="宋体" w:hAnsi="宋体" w:eastAsia="宋体" w:cs="宋体"/>
          <w:kern w:val="0"/>
          <w:sz w:val="28"/>
          <w:szCs w:val="28"/>
          <w:lang w:eastAsia="zh-CN"/>
        </w:rPr>
        <w:t>，</w:t>
      </w:r>
      <w:r>
        <w:rPr>
          <w:rFonts w:ascii="宋体" w:hAnsi="宋体" w:eastAsia="宋体" w:cs="宋体"/>
          <w:kern w:val="0"/>
          <w:sz w:val="28"/>
          <w:szCs w:val="28"/>
        </w:rPr>
        <w:t>或200毫升氧化镁悬浮液</w:t>
      </w:r>
      <w:r>
        <w:rPr>
          <w:rFonts w:hint="eastAsia" w:ascii="宋体" w:hAnsi="宋体" w:eastAsia="宋体" w:cs="宋体"/>
          <w:kern w:val="0"/>
          <w:sz w:val="28"/>
          <w:szCs w:val="28"/>
          <w:lang w:eastAsia="zh-CN"/>
        </w:rPr>
        <w:t>，</w:t>
      </w:r>
      <w:r>
        <w:rPr>
          <w:rFonts w:ascii="宋体" w:hAnsi="宋体" w:eastAsia="宋体" w:cs="宋体"/>
          <w:kern w:val="0"/>
          <w:sz w:val="28"/>
          <w:szCs w:val="28"/>
        </w:rPr>
        <w:t>或60毫升3～4%氢氧化铝凝胶</w:t>
      </w:r>
      <w:r>
        <w:rPr>
          <w:rFonts w:hint="eastAsia" w:ascii="宋体" w:hAnsi="宋体" w:eastAsia="宋体" w:cs="宋体"/>
          <w:kern w:val="0"/>
          <w:sz w:val="28"/>
          <w:szCs w:val="28"/>
          <w:lang w:eastAsia="zh-CN"/>
        </w:rPr>
        <w:t>，</w:t>
      </w:r>
      <w:r>
        <w:rPr>
          <w:rFonts w:ascii="宋体" w:hAnsi="宋体" w:eastAsia="宋体" w:cs="宋体"/>
          <w:kern w:val="0"/>
          <w:sz w:val="28"/>
          <w:szCs w:val="28"/>
        </w:rPr>
        <w:t>或者牛奶、植物油及水等，迅速稀释毒物</w:t>
      </w:r>
      <w:r>
        <w:rPr>
          <w:rFonts w:hint="eastAsia" w:ascii="宋体" w:hAnsi="宋体" w:eastAsia="宋体" w:cs="宋体"/>
          <w:kern w:val="0"/>
          <w:sz w:val="28"/>
          <w:szCs w:val="28"/>
        </w:rPr>
        <w:t>，</w:t>
      </w:r>
      <w:r>
        <w:rPr>
          <w:rFonts w:ascii="宋体" w:hAnsi="宋体" w:eastAsia="宋体" w:cs="宋体"/>
          <w:kern w:val="0"/>
          <w:sz w:val="28"/>
          <w:szCs w:val="28"/>
        </w:rPr>
        <w:t>再服食10多个打溶的蛋做缓和剂</w:t>
      </w:r>
      <w:r>
        <w:rPr>
          <w:rFonts w:hint="eastAsia" w:ascii="宋体" w:hAnsi="宋体" w:eastAsia="宋体" w:cs="宋体"/>
          <w:kern w:val="0"/>
          <w:sz w:val="28"/>
          <w:szCs w:val="28"/>
        </w:rPr>
        <w:t>。</w:t>
      </w:r>
      <w:r>
        <w:rPr>
          <w:rFonts w:ascii="宋体" w:hAnsi="宋体" w:eastAsia="宋体" w:cs="宋体"/>
          <w:kern w:val="0"/>
          <w:sz w:val="28"/>
          <w:szCs w:val="28"/>
        </w:rPr>
        <w:t>同时迅速送医院治疗。急救时，不要随意催吐、洗胃。因碳酸钠或碳酸氢钠溶液遇酸会产生大量二氧化碳，故不要服用。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val="0"/>
          <w:bCs/>
          <w:kern w:val="0"/>
          <w:sz w:val="28"/>
          <w:szCs w:val="28"/>
        </w:rPr>
        <w:t>5.3 误食强碱。</w:t>
      </w:r>
      <w:r>
        <w:rPr>
          <w:rFonts w:ascii="宋体" w:hAnsi="宋体" w:eastAsia="宋体" w:cs="宋体"/>
          <w:kern w:val="0"/>
          <w:sz w:val="28"/>
          <w:szCs w:val="28"/>
        </w:rPr>
        <w:t>立即饮服500毫升食用醋稀释液（1份醋加4份水），或鲜橘子汁将其稀释，再服食橄榄油、蛋清、牛奶等。同时迅速送医院治疗。急救时，不要随意催吐、洗胃。</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val="0"/>
          <w:bCs/>
          <w:kern w:val="0"/>
          <w:sz w:val="28"/>
          <w:szCs w:val="28"/>
        </w:rPr>
        <w:t>5.4 误食农药。</w:t>
      </w:r>
      <w:r>
        <w:rPr>
          <w:rFonts w:ascii="宋体" w:hAnsi="宋体" w:eastAsia="宋体" w:cs="宋体"/>
          <w:kern w:val="0"/>
          <w:sz w:val="28"/>
          <w:szCs w:val="28"/>
        </w:rPr>
        <w:t>有机氯中毒</w:t>
      </w:r>
      <w:r>
        <w:rPr>
          <w:rFonts w:hint="eastAsia" w:ascii="宋体" w:hAnsi="宋体" w:eastAsia="宋体" w:cs="宋体"/>
          <w:kern w:val="0"/>
          <w:sz w:val="28"/>
          <w:szCs w:val="28"/>
          <w:lang w:eastAsia="zh-CN"/>
        </w:rPr>
        <w:t>者</w:t>
      </w:r>
      <w:r>
        <w:rPr>
          <w:rFonts w:ascii="宋体" w:hAnsi="宋体" w:eastAsia="宋体" w:cs="宋体"/>
          <w:kern w:val="0"/>
          <w:sz w:val="28"/>
          <w:szCs w:val="28"/>
        </w:rPr>
        <w:t>，应立即催吐、洗胃，可用1～5%碳酸氢钠溶液或温水洗胃，随后灌入60毫升50%硫酸镁溶液</w:t>
      </w:r>
      <w:r>
        <w:rPr>
          <w:rFonts w:hint="eastAsia" w:ascii="宋体" w:hAnsi="宋体" w:eastAsia="宋体" w:cs="宋体"/>
          <w:kern w:val="0"/>
          <w:sz w:val="28"/>
          <w:szCs w:val="28"/>
        </w:rPr>
        <w:t>，</w:t>
      </w:r>
      <w:r>
        <w:rPr>
          <w:rFonts w:ascii="宋体" w:hAnsi="宋体" w:eastAsia="宋体" w:cs="宋体"/>
          <w:kern w:val="0"/>
          <w:sz w:val="28"/>
          <w:szCs w:val="28"/>
        </w:rPr>
        <w:t>禁用油类泻剂。同时迅速送医院治疗。有机磷中毒</w:t>
      </w:r>
      <w:r>
        <w:rPr>
          <w:rFonts w:hint="eastAsia" w:ascii="宋体" w:hAnsi="宋体" w:eastAsia="宋体" w:cs="宋体"/>
          <w:kern w:val="0"/>
          <w:sz w:val="28"/>
          <w:szCs w:val="28"/>
          <w:lang w:eastAsia="zh-CN"/>
        </w:rPr>
        <w:t>者</w:t>
      </w:r>
      <w:r>
        <w:rPr>
          <w:rFonts w:ascii="宋体" w:hAnsi="宋体" w:eastAsia="宋体" w:cs="宋体"/>
          <w:kern w:val="0"/>
          <w:sz w:val="28"/>
          <w:szCs w:val="28"/>
        </w:rPr>
        <w:t>，一般可用1%食盐水或1～2%碳酸氢钠溶液洗胃</w:t>
      </w:r>
      <w:r>
        <w:rPr>
          <w:rFonts w:hint="eastAsia" w:ascii="宋体" w:hAnsi="宋体" w:eastAsia="宋体" w:cs="宋体"/>
          <w:kern w:val="0"/>
          <w:sz w:val="28"/>
          <w:szCs w:val="28"/>
        </w:rPr>
        <w:t>。</w:t>
      </w:r>
      <w:r>
        <w:rPr>
          <w:rFonts w:ascii="宋体" w:hAnsi="宋体" w:eastAsia="宋体" w:cs="宋体"/>
          <w:kern w:val="0"/>
          <w:sz w:val="28"/>
          <w:szCs w:val="28"/>
        </w:rPr>
        <w:t>误服敌百虫者应用生理盐水或清水洗胃，禁用碳酸氢钠洗胃。同时迅速送医院治疗。</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6. 气体爆炸</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16" w:firstLineChars="200"/>
        <w:jc w:val="left"/>
        <w:textAlignment w:val="auto"/>
        <w:outlineLvl w:val="9"/>
        <w:rPr>
          <w:rFonts w:ascii="宋体" w:hAnsi="宋体" w:eastAsia="宋体" w:cs="宋体"/>
          <w:spacing w:val="-11"/>
          <w:kern w:val="0"/>
          <w:sz w:val="28"/>
          <w:szCs w:val="28"/>
        </w:rPr>
      </w:pPr>
      <w:r>
        <w:rPr>
          <w:rFonts w:ascii="宋体" w:hAnsi="宋体" w:eastAsia="宋体" w:cs="宋体"/>
          <w:spacing w:val="-11"/>
          <w:kern w:val="0"/>
          <w:sz w:val="28"/>
          <w:szCs w:val="28"/>
        </w:rPr>
        <w:t>应立即切断电源和气源</w:t>
      </w:r>
      <w:r>
        <w:rPr>
          <w:rFonts w:hint="eastAsia" w:ascii="宋体" w:hAnsi="宋体" w:eastAsia="宋体" w:cs="宋体"/>
          <w:spacing w:val="-11"/>
          <w:kern w:val="0"/>
          <w:sz w:val="28"/>
          <w:szCs w:val="28"/>
          <w:lang w:eastAsia="zh-CN"/>
        </w:rPr>
        <w:t>，</w:t>
      </w:r>
      <w:r>
        <w:rPr>
          <w:rFonts w:ascii="宋体" w:hAnsi="宋体" w:eastAsia="宋体" w:cs="宋体"/>
          <w:spacing w:val="-11"/>
          <w:kern w:val="0"/>
          <w:sz w:val="28"/>
          <w:szCs w:val="28"/>
        </w:rPr>
        <w:t>疏散人员</w:t>
      </w:r>
      <w:r>
        <w:rPr>
          <w:rFonts w:hint="eastAsia" w:ascii="宋体" w:hAnsi="宋体" w:eastAsia="宋体" w:cs="宋体"/>
          <w:spacing w:val="-11"/>
          <w:kern w:val="0"/>
          <w:sz w:val="28"/>
          <w:szCs w:val="28"/>
          <w:lang w:eastAsia="zh-CN"/>
        </w:rPr>
        <w:t>，</w:t>
      </w:r>
      <w:r>
        <w:rPr>
          <w:rFonts w:ascii="宋体" w:hAnsi="宋体" w:eastAsia="宋体" w:cs="宋体"/>
          <w:spacing w:val="-11"/>
          <w:kern w:val="0"/>
          <w:sz w:val="28"/>
          <w:szCs w:val="28"/>
        </w:rPr>
        <w:t>转移其他易爆物品，拨打火警电话。</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32"/>
          <w:szCs w:val="32"/>
        </w:rPr>
      </w:pPr>
      <w:r>
        <w:rPr>
          <w:rFonts w:ascii="宋体" w:hAnsi="宋体" w:eastAsia="宋体" w:cs="宋体"/>
          <w:kern w:val="0"/>
          <w:sz w:val="28"/>
          <w:szCs w:val="28"/>
        </w:rPr>
        <w:drawing>
          <wp:anchor distT="0" distB="0" distL="114300" distR="114300" simplePos="0" relativeHeight="251729920" behindDoc="0" locked="0" layoutInCell="1" allowOverlap="1">
            <wp:simplePos x="0" y="0"/>
            <wp:positionH relativeFrom="column">
              <wp:posOffset>4081145</wp:posOffset>
            </wp:positionH>
            <wp:positionV relativeFrom="paragraph">
              <wp:posOffset>283210</wp:posOffset>
            </wp:positionV>
            <wp:extent cx="1199515" cy="1191260"/>
            <wp:effectExtent l="0" t="0" r="635" b="8890"/>
            <wp:wrapSquare wrapText="bothSides"/>
            <wp:docPr id="8" name="图片 8" descr="当心电离辐射-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当心电离辐射-加字"/>
                    <pic:cNvPicPr>
                      <a:picLocks noChangeAspect="1"/>
                    </pic:cNvPicPr>
                  </pic:nvPicPr>
                  <pic:blipFill>
                    <a:blip r:embed="rId26"/>
                    <a:stretch>
                      <a:fillRect/>
                    </a:stretch>
                  </pic:blipFill>
                  <pic:spPr>
                    <a:xfrm>
                      <a:off x="0" y="0"/>
                      <a:ext cx="1199515" cy="1191260"/>
                    </a:xfrm>
                    <a:prstGeom prst="rect">
                      <a:avLst/>
                    </a:prstGeom>
                  </pic:spPr>
                </pic:pic>
              </a:graphicData>
            </a:graphic>
          </wp:anchor>
        </w:drawing>
      </w:r>
      <w:r>
        <w:rPr>
          <w:rFonts w:hint="eastAsia" w:ascii="宋体" w:hAnsi="宋体" w:eastAsia="宋体" w:cs="宋体"/>
          <w:b/>
          <w:bCs/>
          <w:kern w:val="0"/>
          <w:sz w:val="32"/>
          <w:szCs w:val="32"/>
        </w:rPr>
        <w:t>五</w:t>
      </w:r>
      <w:r>
        <w:rPr>
          <w:rFonts w:ascii="宋体" w:hAnsi="宋体" w:eastAsia="宋体" w:cs="宋体"/>
          <w:b/>
          <w:bCs/>
          <w:kern w:val="0"/>
          <w:sz w:val="32"/>
          <w:szCs w:val="32"/>
        </w:rPr>
        <w:t>、辐射安全</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使用放射性同位素和射线装置的单位须经学校报政府环保部门审批，获得《辐射安全许可证》。涉辐场所需设置明显的放射性标识，并对放射源实行专人管理和记录，时常检查，做到账物相符。</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涉辐人员必须通过环保部门组织的培训，取得《辐射安全与防护培训合格证书》。超过有效期的需接受复训。</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734016" behindDoc="0" locked="0" layoutInCell="1" allowOverlap="1">
            <wp:simplePos x="0" y="0"/>
            <wp:positionH relativeFrom="column">
              <wp:posOffset>4066540</wp:posOffset>
            </wp:positionH>
            <wp:positionV relativeFrom="paragraph">
              <wp:posOffset>1234440</wp:posOffset>
            </wp:positionV>
            <wp:extent cx="1336675" cy="1313180"/>
            <wp:effectExtent l="0" t="0" r="15875" b="1270"/>
            <wp:wrapSquare wrapText="bothSides"/>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27"/>
                    <a:stretch>
                      <a:fillRect/>
                    </a:stretch>
                  </pic:blipFill>
                  <pic:spPr>
                    <a:xfrm>
                      <a:off x="0" y="0"/>
                      <a:ext cx="1336675" cy="1313180"/>
                    </a:xfrm>
                    <a:prstGeom prst="rect">
                      <a:avLst/>
                    </a:prstGeom>
                  </pic:spPr>
                </pic:pic>
              </a:graphicData>
            </a:graphic>
          </wp:anchor>
        </w:drawing>
      </w:r>
      <w:r>
        <w:rPr>
          <w:rFonts w:ascii="宋体" w:hAnsi="宋体" w:eastAsia="宋体" w:cs="宋体"/>
          <w:kern w:val="0"/>
          <w:sz w:val="28"/>
          <w:szCs w:val="28"/>
        </w:rPr>
        <w:drawing>
          <wp:anchor distT="0" distB="0" distL="114300" distR="114300" simplePos="0" relativeHeight="251732992" behindDoc="0" locked="0" layoutInCell="1" allowOverlap="1">
            <wp:simplePos x="0" y="0"/>
            <wp:positionH relativeFrom="column">
              <wp:posOffset>78105</wp:posOffset>
            </wp:positionH>
            <wp:positionV relativeFrom="paragraph">
              <wp:posOffset>45085</wp:posOffset>
            </wp:positionV>
            <wp:extent cx="1576070" cy="1254125"/>
            <wp:effectExtent l="0" t="0" r="5080" b="317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28"/>
                    <a:stretch>
                      <a:fillRect/>
                    </a:stretch>
                  </pic:blipFill>
                  <pic:spPr>
                    <a:xfrm>
                      <a:off x="0" y="0"/>
                      <a:ext cx="1576070" cy="1254125"/>
                    </a:xfrm>
                    <a:prstGeom prst="rect">
                      <a:avLst/>
                    </a:prstGeom>
                  </pic:spPr>
                </pic:pic>
              </a:graphicData>
            </a:graphic>
          </wp:anchor>
        </w:drawing>
      </w:r>
      <w:r>
        <w:rPr>
          <w:rFonts w:hint="eastAsia" w:ascii="宋体" w:hAnsi="宋体" w:eastAsia="宋体" w:cs="宋体"/>
          <w:kern w:val="0"/>
          <w:sz w:val="28"/>
          <w:szCs w:val="28"/>
        </w:rPr>
        <w:t>3. 涉辐</w:t>
      </w:r>
      <w:r>
        <w:rPr>
          <w:rFonts w:ascii="宋体" w:hAnsi="宋体" w:eastAsia="宋体" w:cs="宋体"/>
          <w:kern w:val="0"/>
          <w:sz w:val="28"/>
          <w:szCs w:val="28"/>
        </w:rPr>
        <w:t>人员在从事涉辐实验时，必须采取必要的防护措施，规范操作，避免空气污染、表面污染及外照射事故的发生；并正确佩带个人剂量计，接受个人剂量监测。</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涉辐人员必须参加职业健康体检。</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学生在从事涉辐实验前，应接受指导教师提供的防护知识培训和安全教育，指导教师对学生负有监督和检查的责任。</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放射性物品的购买须报</w:t>
      </w:r>
      <w:r>
        <w:rPr>
          <w:rFonts w:hint="eastAsia" w:ascii="宋体" w:hAnsi="宋体" w:eastAsia="宋体" w:cs="宋体"/>
          <w:kern w:val="0"/>
          <w:sz w:val="28"/>
          <w:szCs w:val="28"/>
        </w:rPr>
        <w:t>学校有关部门</w:t>
      </w:r>
      <w:r>
        <w:rPr>
          <w:rFonts w:ascii="宋体" w:hAnsi="宋体" w:eastAsia="宋体" w:cs="宋体"/>
          <w:kern w:val="0"/>
          <w:sz w:val="28"/>
          <w:szCs w:val="28"/>
        </w:rPr>
        <w:t>初审，再经</w:t>
      </w:r>
      <w:r>
        <w:rPr>
          <w:rFonts w:hint="eastAsia" w:ascii="宋体" w:hAnsi="宋体" w:eastAsia="宋体" w:cs="宋体"/>
          <w:kern w:val="0"/>
          <w:sz w:val="28"/>
          <w:szCs w:val="28"/>
        </w:rPr>
        <w:t>区、市</w:t>
      </w:r>
      <w:r>
        <w:rPr>
          <w:rFonts w:ascii="宋体" w:hAnsi="宋体" w:eastAsia="宋体" w:cs="宋体"/>
          <w:kern w:val="0"/>
          <w:sz w:val="28"/>
          <w:szCs w:val="28"/>
        </w:rPr>
        <w:t>环保部门批准，方可购买。对于进口的放射性物品，还须报国家环保部</w:t>
      </w:r>
      <w:r>
        <w:rPr>
          <w:rFonts w:hint="eastAsia" w:ascii="宋体" w:hAnsi="宋体" w:eastAsia="宋体" w:cs="宋体"/>
          <w:kern w:val="0"/>
          <w:sz w:val="28"/>
          <w:szCs w:val="28"/>
          <w:lang w:eastAsia="zh-CN"/>
        </w:rPr>
        <w:t>门</w:t>
      </w:r>
      <w:r>
        <w:rPr>
          <w:rFonts w:ascii="宋体" w:hAnsi="宋体" w:eastAsia="宋体" w:cs="宋体"/>
          <w:kern w:val="0"/>
          <w:sz w:val="28"/>
          <w:szCs w:val="28"/>
        </w:rPr>
        <w:t>审批</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68480" behindDoc="1" locked="0" layoutInCell="1" allowOverlap="1">
            <wp:simplePos x="0" y="0"/>
            <wp:positionH relativeFrom="column">
              <wp:posOffset>3896360</wp:posOffset>
            </wp:positionH>
            <wp:positionV relativeFrom="paragraph">
              <wp:posOffset>464185</wp:posOffset>
            </wp:positionV>
            <wp:extent cx="1515110" cy="1933575"/>
            <wp:effectExtent l="0" t="0" r="8890" b="9525"/>
            <wp:wrapTight wrapText="bothSides">
              <wp:wrapPolygon>
                <wp:start x="0" y="0"/>
                <wp:lineTo x="0" y="21494"/>
                <wp:lineTo x="21455" y="21494"/>
                <wp:lineTo x="21455" y="0"/>
                <wp:lineTo x="0" y="0"/>
              </wp:wrapPolygon>
            </wp:wrapTight>
            <wp:docPr id="5" name="图片 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5"/>
                    <pic:cNvPicPr>
                      <a:picLocks noChangeAspect="1"/>
                    </pic:cNvPicPr>
                  </pic:nvPicPr>
                  <pic:blipFill>
                    <a:blip r:embed="rId29"/>
                    <a:stretch>
                      <a:fillRect/>
                    </a:stretch>
                  </pic:blipFill>
                  <pic:spPr>
                    <a:xfrm>
                      <a:off x="0" y="0"/>
                      <a:ext cx="1515110" cy="1933575"/>
                    </a:xfrm>
                    <a:prstGeom prst="rect">
                      <a:avLst/>
                    </a:prstGeom>
                  </pic:spPr>
                </pic:pic>
              </a:graphicData>
            </a:graphic>
          </wp:anchor>
        </w:drawing>
      </w:r>
      <w:r>
        <w:rPr>
          <w:rFonts w:ascii="宋体" w:hAnsi="宋体" w:eastAsia="宋体" w:cs="宋体"/>
          <w:kern w:val="0"/>
          <w:sz w:val="28"/>
          <w:szCs w:val="28"/>
        </w:rPr>
        <w:t>7. 若遇到放射源跌落、封装破裂等意外事故，应及时关闭门窗和所有的通风系统，立即向单位领导和上级有关部门报告，启动应急响应，并通知邻近工作人员迅速离开，严密管制现场，严禁无关人员进入，控制事故影响的区域，减少和控制事故的危害和影响。</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放射性废弃物需分类收集，并委托具有处置资</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质的机构进行处置或按照有关要求进行处置，并报</w:t>
      </w:r>
      <w:r>
        <w:rPr>
          <w:rFonts w:hint="eastAsia" w:ascii="宋体" w:hAnsi="宋体" w:eastAsia="宋体" w:cs="宋体"/>
          <w:kern w:val="0"/>
          <w:sz w:val="28"/>
          <w:szCs w:val="28"/>
        </w:rPr>
        <w:t>学校有关部门</w:t>
      </w:r>
      <w:r>
        <w:rPr>
          <w:rFonts w:ascii="宋体" w:hAnsi="宋体" w:eastAsia="宋体" w:cs="宋体"/>
          <w:kern w:val="0"/>
          <w:sz w:val="28"/>
          <w:szCs w:val="28"/>
        </w:rPr>
        <w:t>备案。</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hint="eastAsia" w:ascii="宋体" w:hAnsi="宋体" w:eastAsia="宋体" w:cs="宋体"/>
          <w:kern w:val="0"/>
          <w:sz w:val="28"/>
          <w:szCs w:val="28"/>
          <w:lang w:val="en-US" w:eastAsia="zh-CN"/>
        </w:rPr>
        <w:drawing>
          <wp:anchor distT="0" distB="0" distL="114300" distR="114300" simplePos="0" relativeHeight="251730944" behindDoc="0" locked="0" layoutInCell="1" allowOverlap="1">
            <wp:simplePos x="0" y="0"/>
            <wp:positionH relativeFrom="column">
              <wp:posOffset>4034790</wp:posOffset>
            </wp:positionH>
            <wp:positionV relativeFrom="paragraph">
              <wp:posOffset>259715</wp:posOffset>
            </wp:positionV>
            <wp:extent cx="1372235" cy="1363345"/>
            <wp:effectExtent l="0" t="0" r="18415" b="8255"/>
            <wp:wrapSquare wrapText="bothSides"/>
            <wp:docPr id="11" name="图片 11" descr="当心激光-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当心激光-加字"/>
                    <pic:cNvPicPr>
                      <a:picLocks noChangeAspect="1"/>
                    </pic:cNvPicPr>
                  </pic:nvPicPr>
                  <pic:blipFill>
                    <a:blip r:embed="rId30"/>
                    <a:stretch>
                      <a:fillRect/>
                    </a:stretch>
                  </pic:blipFill>
                  <pic:spPr>
                    <a:xfrm>
                      <a:off x="0" y="0"/>
                      <a:ext cx="1372235" cy="1363345"/>
                    </a:xfrm>
                    <a:prstGeom prst="rect">
                      <a:avLst/>
                    </a:prstGeom>
                  </pic:spPr>
                </pic:pic>
              </a:graphicData>
            </a:graphic>
          </wp:anchor>
        </w:drawing>
      </w:r>
      <w:r>
        <w:rPr>
          <w:rFonts w:hint="eastAsia" w:ascii="宋体" w:hAnsi="宋体" w:eastAsia="宋体" w:cs="宋体"/>
          <w:b/>
          <w:bCs/>
          <w:kern w:val="0"/>
          <w:sz w:val="32"/>
          <w:szCs w:val="32"/>
        </w:rPr>
        <w:t>六</w:t>
      </w:r>
      <w:r>
        <w:rPr>
          <w:rFonts w:ascii="宋体" w:hAnsi="宋体" w:eastAsia="宋体" w:cs="宋体"/>
          <w:b/>
          <w:bCs/>
          <w:kern w:val="0"/>
          <w:sz w:val="32"/>
          <w:szCs w:val="32"/>
        </w:rPr>
        <w:t>、激光安全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激光箱及控制台上应张贴警示标识，让进入实验室的人员能清楚看到。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宋体" w:hAnsi="宋体" w:eastAsia="宋体" w:cs="宋体"/>
          <w:kern w:val="0"/>
          <w:sz w:val="28"/>
          <w:szCs w:val="28"/>
          <w:lang w:val="en-US" w:eastAsia="zh-CN"/>
        </w:rPr>
      </w:pPr>
      <w:r>
        <w:rPr>
          <w:rFonts w:ascii="宋体" w:hAnsi="宋体" w:eastAsia="宋体" w:cs="宋体"/>
          <w:kern w:val="0"/>
          <w:sz w:val="28"/>
          <w:szCs w:val="28"/>
        </w:rPr>
        <w:t>2. 使用者必须经过相关培训，严格按照操作程序进行实验；操作期间，必须有人看管。</w:t>
      </w:r>
      <w:r>
        <w:rPr>
          <w:rFonts w:hint="eastAsia" w:ascii="宋体" w:hAnsi="宋体" w:eastAsia="宋体" w:cs="宋体"/>
          <w:kern w:val="0"/>
          <w:sz w:val="28"/>
          <w:szCs w:val="28"/>
          <w:lang w:val="en-US" w:eastAsia="zh-CN"/>
        </w:rPr>
        <w:t xml:space="preserve">                 </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69504" behindDoc="0" locked="0" layoutInCell="1" allowOverlap="1">
            <wp:simplePos x="0" y="0"/>
            <wp:positionH relativeFrom="column">
              <wp:posOffset>2522220</wp:posOffset>
            </wp:positionH>
            <wp:positionV relativeFrom="paragraph">
              <wp:posOffset>361950</wp:posOffset>
            </wp:positionV>
            <wp:extent cx="2784475" cy="2132965"/>
            <wp:effectExtent l="0" t="0" r="15875" b="635"/>
            <wp:wrapSquare wrapText="bothSides"/>
            <wp:docPr id="12" name="图片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
                    <pic:cNvPicPr>
                      <a:picLocks noChangeAspect="1"/>
                    </pic:cNvPicPr>
                  </pic:nvPicPr>
                  <pic:blipFill>
                    <a:blip r:embed="rId31"/>
                    <a:stretch>
                      <a:fillRect/>
                    </a:stretch>
                  </pic:blipFill>
                  <pic:spPr>
                    <a:xfrm>
                      <a:off x="0" y="0"/>
                      <a:ext cx="2784475" cy="2132965"/>
                    </a:xfrm>
                    <a:prstGeom prst="rect">
                      <a:avLst/>
                    </a:prstGeom>
                  </pic:spPr>
                </pic:pic>
              </a:graphicData>
            </a:graphic>
          </wp:anchor>
        </w:drawing>
      </w:r>
      <w:r>
        <w:rPr>
          <w:rFonts w:ascii="宋体" w:hAnsi="宋体" w:eastAsia="宋体" w:cs="宋体"/>
          <w:kern w:val="0"/>
          <w:sz w:val="28"/>
          <w:szCs w:val="28"/>
        </w:rPr>
        <w:t>3. 进行激光实验前，应除去身上所有反光的物品（如手表、指环、手镯等），避免激光光束意外折射，造成伤害。</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必须在光线充足的情况下进行激光实验，并采取必要的防护措施，切勿直视激光光束或折射光，避免身体直接暴露在激光光束之中。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使用者上岗前，必须接受眼部检查，并定期复查（1次/年）。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注意防止激光对他人的伤害。</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32"/>
          <w:szCs w:val="32"/>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32"/>
          <w:szCs w:val="32"/>
        </w:rPr>
      </w:pPr>
      <w:r>
        <w:rPr>
          <w:rFonts w:hint="eastAsia" w:ascii="宋体" w:hAnsi="宋体" w:eastAsia="宋体" w:cs="宋体"/>
          <w:b/>
          <w:bCs/>
          <w:kern w:val="0"/>
          <w:sz w:val="32"/>
          <w:szCs w:val="32"/>
        </w:rPr>
        <w:t>七</w:t>
      </w:r>
      <w:r>
        <w:rPr>
          <w:rFonts w:ascii="宋体" w:hAnsi="宋体" w:eastAsia="宋体" w:cs="宋体"/>
          <w:b/>
          <w:bCs/>
          <w:kern w:val="0"/>
          <w:sz w:val="32"/>
          <w:szCs w:val="32"/>
        </w:rPr>
        <w:t>、特种设备安全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drawing>
          <wp:anchor distT="0" distB="0" distL="114300" distR="114300" simplePos="0" relativeHeight="251670528" behindDoc="1" locked="0" layoutInCell="1" allowOverlap="1">
            <wp:simplePos x="0" y="0"/>
            <wp:positionH relativeFrom="column">
              <wp:posOffset>3805555</wp:posOffset>
            </wp:positionH>
            <wp:positionV relativeFrom="paragraph">
              <wp:posOffset>189230</wp:posOffset>
            </wp:positionV>
            <wp:extent cx="1708785" cy="2568575"/>
            <wp:effectExtent l="0" t="0" r="5715" b="3175"/>
            <wp:wrapTight wrapText="bothSides">
              <wp:wrapPolygon>
                <wp:start x="0" y="0"/>
                <wp:lineTo x="0" y="21467"/>
                <wp:lineTo x="21431" y="21467"/>
                <wp:lineTo x="21431" y="0"/>
                <wp:lineTo x="0" y="0"/>
              </wp:wrapPolygon>
            </wp:wrapTight>
            <wp:docPr id="27" name="图片 2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3"/>
                    <pic:cNvPicPr>
                      <a:picLocks noChangeAspect="1"/>
                    </pic:cNvPicPr>
                  </pic:nvPicPr>
                  <pic:blipFill>
                    <a:blip r:embed="rId32"/>
                    <a:stretch>
                      <a:fillRect/>
                    </a:stretch>
                  </pic:blipFill>
                  <pic:spPr>
                    <a:xfrm>
                      <a:off x="0" y="0"/>
                      <a:ext cx="1708785" cy="2568575"/>
                    </a:xfrm>
                    <a:prstGeom prst="rect">
                      <a:avLst/>
                    </a:prstGeom>
                  </pic:spPr>
                </pic:pic>
              </a:graphicData>
            </a:graphic>
          </wp:anchor>
        </w:drawing>
      </w:r>
      <w:r>
        <w:rPr>
          <w:rFonts w:hint="eastAsia" w:ascii="宋体" w:hAnsi="宋体" w:eastAsia="宋体" w:cs="宋体"/>
          <w:b/>
          <w:bCs/>
          <w:kern w:val="0"/>
          <w:sz w:val="28"/>
          <w:szCs w:val="28"/>
        </w:rPr>
        <w:t>（一）</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压力设备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压力设备需定期检验，确保其安全有效。启用长期停用的压力容器须经过特种设备管理部门检验合格后才能使用。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压力设备从业人员须经过有关单位组织的培训，持证上岗，严格按照操作规程进行操作。</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使用时，人员不得离开。</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发现异常现象，应立即停止使用，并通知设备管理人。</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hint="eastAsia" w:ascii="宋体" w:hAnsi="宋体" w:eastAsia="宋体" w:cs="宋体"/>
          <w:b/>
          <w:bCs/>
          <w:kern w:val="0"/>
          <w:sz w:val="28"/>
          <w:szCs w:val="28"/>
          <w:lang w:eastAsia="zh-CN"/>
        </w:rPr>
        <w:t>（二）</w:t>
      </w:r>
      <w:r>
        <w:rPr>
          <w:rFonts w:hint="eastAsia" w:ascii="宋体" w:hAnsi="宋体" w:eastAsia="宋体" w:cs="宋体"/>
          <w:b/>
          <w:bCs/>
          <w:kern w:val="0"/>
          <w:sz w:val="28"/>
          <w:szCs w:val="28"/>
          <w:lang w:val="en-US" w:eastAsia="zh-CN"/>
        </w:rPr>
        <w:t xml:space="preserve"> </w:t>
      </w:r>
      <w:r>
        <w:rPr>
          <w:rFonts w:ascii="宋体" w:hAnsi="宋体" w:eastAsia="宋体" w:cs="宋体"/>
          <w:b/>
          <w:bCs/>
          <w:kern w:val="0"/>
          <w:sz w:val="28"/>
          <w:szCs w:val="28"/>
        </w:rPr>
        <w:t>起重机械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起重机械设备需定期检验，确保其安全有效。</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起重机械从业人员须经过有关单位组织的培训，持证上岗，严格按照操作规程进行操作</w:t>
      </w:r>
      <w:r>
        <w:rPr>
          <w:rFonts w:hint="eastAsia" w:ascii="宋体" w:hAnsi="宋体" w:eastAsia="宋体" w:cs="宋体"/>
          <w:kern w:val="0"/>
          <w:sz w:val="28"/>
          <w:szCs w:val="28"/>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drawing>
          <wp:anchor distT="0" distB="0" distL="114300" distR="114300" simplePos="0" relativeHeight="251676672" behindDoc="0" locked="0" layoutInCell="1" allowOverlap="1">
            <wp:simplePos x="0" y="0"/>
            <wp:positionH relativeFrom="column">
              <wp:posOffset>3684905</wp:posOffset>
            </wp:positionH>
            <wp:positionV relativeFrom="paragraph">
              <wp:posOffset>241300</wp:posOffset>
            </wp:positionV>
            <wp:extent cx="724535" cy="724535"/>
            <wp:effectExtent l="0" t="0" r="18415" b="18415"/>
            <wp:wrapSquare wrapText="bothSides"/>
            <wp:docPr id="47" name="图片 47"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777"/>
                    <pic:cNvPicPr>
                      <a:picLocks noChangeAspect="1"/>
                    </pic:cNvPicPr>
                  </pic:nvPicPr>
                  <pic:blipFill>
                    <a:blip r:embed="rId33"/>
                    <a:stretch>
                      <a:fillRect/>
                    </a:stretch>
                  </pic:blipFill>
                  <pic:spPr>
                    <a:xfrm>
                      <a:off x="0" y="0"/>
                      <a:ext cx="724535" cy="724535"/>
                    </a:xfrm>
                    <a:prstGeom prst="rect">
                      <a:avLst/>
                    </a:prstGeom>
                  </pic:spPr>
                </pic:pic>
              </a:graphicData>
            </a:graphic>
          </wp:anchor>
        </w:drawing>
      </w:r>
      <w:r>
        <w:rPr>
          <w:rFonts w:ascii="宋体" w:hAnsi="宋体" w:eastAsia="宋体" w:cs="宋体"/>
          <w:kern w:val="0"/>
          <w:sz w:val="28"/>
          <w:szCs w:val="28"/>
        </w:rPr>
        <w:drawing>
          <wp:anchor distT="0" distB="0" distL="114300" distR="114300" simplePos="0" relativeHeight="251677696" behindDoc="0" locked="0" layoutInCell="1" allowOverlap="1">
            <wp:simplePos x="0" y="0"/>
            <wp:positionH relativeFrom="column">
              <wp:posOffset>4450080</wp:posOffset>
            </wp:positionH>
            <wp:positionV relativeFrom="paragraph">
              <wp:posOffset>29210</wp:posOffset>
            </wp:positionV>
            <wp:extent cx="1000760" cy="1548130"/>
            <wp:effectExtent l="0" t="0" r="8890" b="13970"/>
            <wp:wrapSquare wrapText="bothSides"/>
            <wp:docPr id="48" name="图片 48"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666"/>
                    <pic:cNvPicPr>
                      <a:picLocks noChangeAspect="1"/>
                    </pic:cNvPicPr>
                  </pic:nvPicPr>
                  <pic:blipFill>
                    <a:blip r:embed="rId34"/>
                    <a:stretch>
                      <a:fillRect/>
                    </a:stretch>
                  </pic:blipFill>
                  <pic:spPr>
                    <a:xfrm>
                      <a:off x="0" y="0"/>
                      <a:ext cx="1000760" cy="1548130"/>
                    </a:xfrm>
                    <a:prstGeom prst="rect">
                      <a:avLst/>
                    </a:prstGeom>
                  </pic:spPr>
                </pic:pic>
              </a:graphicData>
            </a:graphic>
          </wp:anchor>
        </w:drawing>
      </w:r>
      <w:r>
        <w:rPr>
          <w:rFonts w:ascii="宋体" w:hAnsi="宋体" w:eastAsia="宋体" w:cs="宋体"/>
          <w:kern w:val="0"/>
          <w:sz w:val="28"/>
          <w:szCs w:val="28"/>
        </w:rPr>
        <w:t>3. 在使用各种起重机械前，应认真检查。</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4. 起重机械不得起吊超过额定载重量的物体。</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无论在任何情况下，起重机械操控范围内严禁站人。</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b/>
          <w:bCs/>
          <w:kern w:val="0"/>
          <w:sz w:val="28"/>
          <w:szCs w:val="28"/>
          <w:lang w:eastAsia="zh-CN"/>
        </w:rPr>
        <w:t>（三）</w:t>
      </w:r>
      <w:r>
        <w:rPr>
          <w:rFonts w:ascii="宋体" w:hAnsi="宋体" w:eastAsia="宋体" w:cs="宋体"/>
          <w:b/>
          <w:bCs/>
          <w:kern w:val="0"/>
          <w:sz w:val="28"/>
          <w:szCs w:val="28"/>
        </w:rPr>
        <w:t xml:space="preserve"> 气体钢瓶</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74624" behindDoc="1" locked="0" layoutInCell="1" allowOverlap="1">
            <wp:simplePos x="0" y="0"/>
            <wp:positionH relativeFrom="column">
              <wp:posOffset>3272155</wp:posOffset>
            </wp:positionH>
            <wp:positionV relativeFrom="paragraph">
              <wp:posOffset>518160</wp:posOffset>
            </wp:positionV>
            <wp:extent cx="2110105" cy="3068955"/>
            <wp:effectExtent l="0" t="0" r="4445" b="17145"/>
            <wp:wrapTight wrapText="bothSides">
              <wp:wrapPolygon>
                <wp:start x="0" y="0"/>
                <wp:lineTo x="0" y="21453"/>
                <wp:lineTo x="21450" y="21453"/>
                <wp:lineTo x="21450" y="0"/>
                <wp:lineTo x="0" y="0"/>
              </wp:wrapPolygon>
            </wp:wrapTight>
            <wp:docPr id="29" name="图片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1"/>
                    <pic:cNvPicPr>
                      <a:picLocks noChangeAspect="1"/>
                    </pic:cNvPicPr>
                  </pic:nvPicPr>
                  <pic:blipFill>
                    <a:blip r:embed="rId35"/>
                    <a:stretch>
                      <a:fillRect/>
                    </a:stretch>
                  </pic:blipFill>
                  <pic:spPr>
                    <a:xfrm>
                      <a:off x="0" y="0"/>
                      <a:ext cx="2110105" cy="3068955"/>
                    </a:xfrm>
                    <a:prstGeom prst="rect">
                      <a:avLst/>
                    </a:prstGeom>
                  </pic:spPr>
                </pic:pic>
              </a:graphicData>
            </a:graphic>
          </wp:anchor>
        </w:drawing>
      </w:r>
      <w:r>
        <w:rPr>
          <w:rFonts w:ascii="宋体" w:hAnsi="宋体" w:eastAsia="宋体" w:cs="宋体"/>
          <w:kern w:val="0"/>
          <w:sz w:val="28"/>
          <w:szCs w:val="28"/>
        </w:rPr>
        <w:t>1. 使用单位需确保采购的气体钢瓶质量可靠，标识准确、完好，不得擅自更改气体钢瓶的钢印和颜色标记。</w:t>
      </w:r>
    </w:p>
    <w:p>
      <w:pPr>
        <w:keepNext w:val="0"/>
        <w:keepLines w:val="0"/>
        <w:pageBreakBefore w:val="0"/>
        <w:widowControl/>
        <w:numPr>
          <w:ilvl w:val="0"/>
          <w:numId w:val="1"/>
        </w:numPr>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气体钢瓶存放地应严禁明火</w:t>
      </w:r>
      <w:r>
        <w:rPr>
          <w:rFonts w:hint="eastAsia" w:ascii="宋体" w:hAnsi="宋体" w:eastAsia="宋体" w:cs="宋体"/>
          <w:kern w:val="0"/>
          <w:sz w:val="28"/>
          <w:szCs w:val="28"/>
        </w:rPr>
        <w:t>，</w:t>
      </w:r>
      <w:r>
        <w:rPr>
          <w:rFonts w:ascii="宋体" w:hAnsi="宋体" w:eastAsia="宋体" w:cs="宋体"/>
          <w:kern w:val="0"/>
          <w:sz w:val="28"/>
          <w:szCs w:val="28"/>
        </w:rPr>
        <w:t>保持</w:t>
      </w:r>
      <w:r>
        <w:rPr>
          <w:rFonts w:hint="eastAsia" w:ascii="宋体" w:hAnsi="宋体" w:eastAsia="宋体" w:cs="宋体"/>
          <w:kern w:val="0"/>
          <w:sz w:val="28"/>
          <w:szCs w:val="28"/>
        </w:rPr>
        <w:t>通风、</w:t>
      </w:r>
      <w:r>
        <w:rPr>
          <w:rFonts w:ascii="宋体" w:hAnsi="宋体" w:eastAsia="宋体" w:cs="宋体"/>
          <w:kern w:val="0"/>
          <w:sz w:val="28"/>
          <w:szCs w:val="28"/>
        </w:rPr>
        <w:t>干燥</w:t>
      </w:r>
      <w:r>
        <w:rPr>
          <w:rFonts w:hint="eastAsia" w:ascii="宋体" w:hAnsi="宋体" w:eastAsia="宋体" w:cs="宋体"/>
          <w:kern w:val="0"/>
          <w:sz w:val="28"/>
          <w:szCs w:val="28"/>
        </w:rPr>
        <w:t>，避免阳光直射。</w:t>
      </w:r>
      <w:r>
        <w:rPr>
          <w:rFonts w:ascii="宋体" w:hAnsi="宋体" w:eastAsia="宋体" w:cs="宋体"/>
          <w:kern w:val="0"/>
          <w:sz w:val="28"/>
          <w:szCs w:val="28"/>
        </w:rPr>
        <w:t>配备应急救援设施、气体检测和报警装置。</w:t>
      </w:r>
    </w:p>
    <w:p>
      <w:pPr>
        <w:keepNext w:val="0"/>
        <w:keepLines w:val="0"/>
        <w:pageBreakBefore w:val="0"/>
        <w:widowControl/>
        <w:numPr>
          <w:ilvl w:val="0"/>
          <w:numId w:val="1"/>
        </w:numPr>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气体钢瓶须远离热源、放射源、易燃易爆和腐蚀物品，分类隔离存放，不得混放，不得存放在走廊和公共场所。空瓶内必须保留一定的剩余压力，与实瓶应分开放置，并有明显标识。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4</w:t>
      </w:r>
      <w:r>
        <w:rPr>
          <w:rFonts w:ascii="宋体" w:hAnsi="宋体" w:eastAsia="宋体" w:cs="宋体"/>
          <w:kern w:val="0"/>
          <w:sz w:val="28"/>
          <w:szCs w:val="28"/>
        </w:rPr>
        <w:t>. 气体钢瓶须直立放置，妥善固定，并做好气体钢瓶和气体管路标识，有多种气体或多条管路时需制定详细的供气管路图。</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5</w:t>
      </w:r>
      <w:r>
        <w:rPr>
          <w:rFonts w:ascii="宋体" w:hAnsi="宋体" w:eastAsia="宋体" w:cs="宋体"/>
          <w:kern w:val="0"/>
          <w:sz w:val="28"/>
          <w:szCs w:val="28"/>
        </w:rPr>
        <w:t>. 供气管路需选用合适的管材。易燃、易爆、有毒的危险气体（乙炔除外）连接管路必须使用金属管</w:t>
      </w:r>
      <w:r>
        <w:rPr>
          <w:rFonts w:hint="eastAsia" w:ascii="宋体" w:hAnsi="宋体" w:eastAsia="宋体" w:cs="宋体"/>
          <w:kern w:val="0"/>
          <w:sz w:val="28"/>
          <w:szCs w:val="28"/>
        </w:rPr>
        <w:t>,</w:t>
      </w:r>
      <w:r>
        <w:rPr>
          <w:rFonts w:ascii="宋体" w:hAnsi="宋体" w:eastAsia="宋体" w:cs="宋体"/>
          <w:kern w:val="0"/>
          <w:sz w:val="28"/>
          <w:szCs w:val="28"/>
        </w:rPr>
        <w:t>乙炔的连接管路不得使用铜管。</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6</w:t>
      </w:r>
      <w:r>
        <w:rPr>
          <w:rFonts w:ascii="宋体" w:hAnsi="宋体" w:eastAsia="宋体" w:cs="宋体"/>
          <w:kern w:val="0"/>
          <w:sz w:val="28"/>
          <w:szCs w:val="28"/>
        </w:rPr>
        <w:t>. 使用前后应检查气体管道、接头、开关及器具是否有泄漏，确认盛装气体类型并做好应对可能造成的突发事件的应急准备。</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7</w:t>
      </w:r>
      <w:r>
        <w:rPr>
          <w:rFonts w:ascii="宋体" w:hAnsi="宋体" w:eastAsia="宋体" w:cs="宋体"/>
          <w:kern w:val="0"/>
          <w:sz w:val="28"/>
          <w:szCs w:val="28"/>
        </w:rPr>
        <w:t>. 使用后，必须关闭气体钢瓶上的主气阀</w:t>
      </w:r>
      <w:r>
        <w:rPr>
          <w:rFonts w:hint="eastAsia" w:ascii="宋体" w:hAnsi="宋体" w:eastAsia="宋体" w:cs="宋体"/>
          <w:kern w:val="0"/>
          <w:sz w:val="28"/>
          <w:szCs w:val="28"/>
          <w:lang w:eastAsia="zh-CN"/>
        </w:rPr>
        <w:t>，</w:t>
      </w:r>
      <w:r>
        <w:rPr>
          <w:rFonts w:ascii="宋体" w:hAnsi="宋体" w:eastAsia="宋体" w:cs="宋体"/>
          <w:kern w:val="0"/>
          <w:sz w:val="28"/>
          <w:szCs w:val="28"/>
        </w:rPr>
        <w:t>释放调节器内的多余气压。</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8</w:t>
      </w:r>
      <w:r>
        <w:rPr>
          <w:rFonts w:ascii="宋体" w:hAnsi="宋体" w:eastAsia="宋体" w:cs="宋体"/>
          <w:kern w:val="0"/>
          <w:sz w:val="28"/>
          <w:szCs w:val="28"/>
        </w:rPr>
        <w:t>. 移动气体钢瓶应使用手推车，切勿拖拉、滚动或滑动气体钢瓶。</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hint="eastAsia" w:ascii="宋体" w:hAnsi="宋体" w:eastAsia="宋体" w:cs="宋体"/>
          <w:kern w:val="0"/>
          <w:sz w:val="28"/>
          <w:szCs w:val="28"/>
        </w:rPr>
        <w:t>9</w:t>
      </w:r>
      <w:r>
        <w:rPr>
          <w:rFonts w:ascii="宋体" w:hAnsi="宋体" w:eastAsia="宋体" w:cs="宋体"/>
          <w:kern w:val="0"/>
          <w:sz w:val="28"/>
          <w:szCs w:val="28"/>
        </w:rPr>
        <w:t>. 严禁敲击、碰撞气体钢瓶；严禁用温度超过40℃的热源对气瓶加热。</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0</w:t>
      </w:r>
      <w:r>
        <w:rPr>
          <w:rFonts w:ascii="宋体" w:hAnsi="宋体" w:eastAsia="宋体" w:cs="宋体"/>
          <w:kern w:val="0"/>
          <w:sz w:val="28"/>
          <w:szCs w:val="28"/>
        </w:rPr>
        <w:t>. 实验室内应保持良好的通风</w:t>
      </w:r>
      <w:r>
        <w:rPr>
          <w:rFonts w:hint="eastAsia" w:ascii="宋体" w:hAnsi="宋体" w:eastAsia="宋体" w:cs="宋体"/>
          <w:kern w:val="0"/>
          <w:sz w:val="28"/>
          <w:szCs w:val="28"/>
        </w:rPr>
        <w:t>，</w:t>
      </w:r>
      <w:r>
        <w:rPr>
          <w:rFonts w:ascii="宋体" w:hAnsi="宋体" w:eastAsia="宋体" w:cs="宋体"/>
          <w:kern w:val="0"/>
          <w:sz w:val="28"/>
          <w:szCs w:val="28"/>
        </w:rPr>
        <w:t>若发现气体泄漏，应立即采取关闭气源、开窗通风、疏散人员等应急措施</w:t>
      </w:r>
      <w:r>
        <w:rPr>
          <w:rFonts w:hint="eastAsia" w:ascii="宋体" w:hAnsi="宋体" w:eastAsia="宋体" w:cs="宋体"/>
          <w:kern w:val="0"/>
          <w:sz w:val="28"/>
          <w:szCs w:val="28"/>
        </w:rPr>
        <w:t>，</w:t>
      </w:r>
      <w:r>
        <w:rPr>
          <w:rFonts w:ascii="宋体" w:hAnsi="宋体" w:eastAsia="宋体" w:cs="宋体"/>
          <w:kern w:val="0"/>
          <w:sz w:val="28"/>
          <w:szCs w:val="28"/>
        </w:rPr>
        <w:t>切忌在易燃易爆气体泄漏时开关电源。</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w:t>
      </w:r>
      <w:r>
        <w:rPr>
          <w:rFonts w:hint="eastAsia" w:ascii="宋体" w:hAnsi="宋体" w:eastAsia="宋体" w:cs="宋体"/>
          <w:kern w:val="0"/>
          <w:sz w:val="28"/>
          <w:szCs w:val="28"/>
        </w:rPr>
        <w:t>1</w:t>
      </w:r>
      <w:r>
        <w:rPr>
          <w:rFonts w:ascii="宋体" w:hAnsi="宋体" w:eastAsia="宋体" w:cs="宋体"/>
          <w:kern w:val="0"/>
          <w:sz w:val="28"/>
          <w:szCs w:val="28"/>
        </w:rPr>
        <w:t>. 有缺陷、安全附件不全或已损坏、不能保证安全使用的气体钢瓶</w:t>
      </w:r>
      <w:r>
        <w:rPr>
          <w:rFonts w:hint="eastAsia" w:ascii="宋体" w:hAnsi="宋体" w:eastAsia="宋体" w:cs="宋体"/>
          <w:kern w:val="0"/>
          <w:sz w:val="28"/>
          <w:szCs w:val="28"/>
          <w:lang w:eastAsia="zh-CN"/>
        </w:rPr>
        <w:t>，</w:t>
      </w:r>
      <w:r>
        <w:rPr>
          <w:rFonts w:ascii="宋体" w:hAnsi="宋体" w:eastAsia="宋体" w:cs="宋体"/>
          <w:kern w:val="0"/>
          <w:sz w:val="28"/>
          <w:szCs w:val="28"/>
        </w:rPr>
        <w:t>需退回供气商或请有资质的单位进行及时处置。</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480" w:lineRule="exact"/>
        <w:ind w:right="0" w:rightChars="0"/>
        <w:jc w:val="center"/>
        <w:textAlignment w:val="auto"/>
        <w:outlineLvl w:val="9"/>
        <w:rPr>
          <w:rFonts w:hint="eastAsia" w:ascii="楷体" w:hAnsi="楷体" w:eastAsia="楷体" w:cs="楷体"/>
          <w:kern w:val="0"/>
          <w:sz w:val="28"/>
          <w:szCs w:val="28"/>
        </w:rPr>
      </w:pPr>
      <w:r>
        <w:rPr>
          <w:rFonts w:hint="eastAsia" w:ascii="楷体" w:hAnsi="楷体" w:eastAsia="楷体" w:cs="楷体"/>
          <w:kern w:val="0"/>
          <w:sz w:val="32"/>
          <w:szCs w:val="32"/>
        </w:rPr>
        <w:t>不同气体钢瓶的瓶身颜色</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楷体" w:hAnsi="楷体" w:eastAsia="楷体" w:cs="楷体"/>
          <w:kern w:val="0"/>
          <w:sz w:val="28"/>
          <w:szCs w:val="28"/>
        </w:rPr>
      </w:pPr>
    </w:p>
    <w:tbl>
      <w:tblPr>
        <w:tblStyle w:val="6"/>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7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482"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sz w:val="24"/>
                <w:szCs w:val="24"/>
              </w:rPr>
            </w:pPr>
            <w:r>
              <w:rPr>
                <w:rFonts w:hint="eastAsia" w:ascii="宋体" w:hAnsi="宋体" w:eastAsia="宋体" w:cs="宋体"/>
                <w:b/>
                <w:bCs/>
                <w:kern w:val="0"/>
                <w:sz w:val="24"/>
                <w:szCs w:val="24"/>
              </w:rPr>
              <w:br w:type="page"/>
            </w:r>
            <w:r>
              <w:rPr>
                <w:rFonts w:hint="eastAsia"/>
                <w:sz w:val="24"/>
                <w:szCs w:val="24"/>
              </w:rPr>
              <w:t>钢瓶颜色</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气体名称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白</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eastAsiaTheme="minorEastAsia"/>
                <w:spacing w:val="-6"/>
                <w:sz w:val="24"/>
                <w:szCs w:val="24"/>
              </w:rPr>
              <w:t>乙炔、氟、一氧化氮、二氧化氮、碳酰氯、砷化氢、磷化氢、乙硼烷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淡绿</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淡（酞）兰</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黑</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空气、氮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铝白</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二氧化碳、四氟甲烷、二氟二氯甲烷、三氟氯甲烷、三氟溴甲烷、六氟乙烷、一氟二氯甲烷、二氟氯甲烷、三氟甲烷、四氟二氯乙烷、五氟氯乙烷、三氟氯乙烷、二氟氯乙烷、三氟乙烷、二氟乙烷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淡黄</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深绿</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银灰</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sz w:val="24"/>
                <w:szCs w:val="24"/>
              </w:rPr>
            </w:pPr>
            <w:r>
              <w:rPr>
                <w:rFonts w:hint="eastAsia"/>
                <w:sz w:val="24"/>
                <w:szCs w:val="24"/>
              </w:rPr>
              <w:t>氩、氖、氦、氪、氙、三氟化硼、一氧化二氮（笑气）、六氟化硫、二氧化硫、三氯化硼、氟化氢、氯化氢、溴化氢、氘、一氧化碳、氟乙烯、二氟乙烯、甲硅烷、氯甲烷、溴甲烷、氯乙烷、氯乙烯、三氟氯乙烯、溴乙烯、甲胺、二甲胺、三甲胺、乙胺、二甲醚、甲基乙烯基醚、环氧乙烷、甲硫醇、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exact"/>
          <w:jc w:val="center"/>
        </w:trPr>
        <w:tc>
          <w:tcPr>
            <w:tcW w:w="1482"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棕</w:t>
            </w:r>
          </w:p>
        </w:tc>
        <w:tc>
          <w:tcPr>
            <w:tcW w:w="7238" w:type="dxa"/>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sz w:val="24"/>
                <w:szCs w:val="24"/>
              </w:rPr>
            </w:pPr>
            <w:r>
              <w:rPr>
                <w:rFonts w:hint="eastAsia"/>
                <w:sz w:val="24"/>
                <w:szCs w:val="24"/>
              </w:rPr>
              <w:t>甲烷、天然气、乙烷、丙烷、环丙烷、丁烷、异丁烷、液化石油气（工业用）、乙烯、丙烯、丁烯、顺丁烯、反丁烯、异丁烯、丁二烯</w:t>
            </w:r>
          </w:p>
        </w:tc>
      </w:tr>
    </w:tbl>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b/>
          <w:bCs/>
          <w:kern w:val="0"/>
          <w:sz w:val="32"/>
          <w:szCs w:val="32"/>
        </w:rPr>
      </w:pPr>
      <w:r>
        <w:rPr>
          <w:rFonts w:hint="eastAsia" w:ascii="宋体" w:hAnsi="宋体" w:eastAsia="宋体" w:cs="宋体"/>
          <w:b/>
          <w:bCs/>
          <w:kern w:val="0"/>
          <w:sz w:val="32"/>
          <w:szCs w:val="32"/>
        </w:rPr>
        <w:t>八</w:t>
      </w:r>
      <w:r>
        <w:rPr>
          <w:rFonts w:ascii="宋体" w:hAnsi="宋体" w:eastAsia="宋体" w:cs="宋体"/>
          <w:b/>
          <w:bCs/>
          <w:kern w:val="0"/>
          <w:sz w:val="32"/>
          <w:szCs w:val="32"/>
        </w:rPr>
        <w:t>、一般设备安全</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hint="eastAsia" w:ascii="宋体" w:hAnsi="宋体" w:eastAsia="宋体" w:cs="宋体"/>
          <w:kern w:val="0"/>
          <w:sz w:val="28"/>
          <w:szCs w:val="28"/>
          <w:u w:val="none"/>
        </w:rPr>
        <w:t>1. 使用设备前，需了解其操作程序，规范操作，采取必要的防护措施。</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hint="eastAsia" w:ascii="宋体" w:hAnsi="宋体" w:eastAsia="宋体" w:cs="宋体"/>
          <w:kern w:val="0"/>
          <w:sz w:val="28"/>
          <w:szCs w:val="28"/>
          <w:u w:val="none"/>
        </w:rPr>
        <w:t>2. 对于精密仪器或贵重仪器，应制定操作规程，配备稳压电源、UPS不间断电源，必要时可采用双路供电。</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u w:val="none"/>
        </w:rPr>
      </w:pPr>
      <w:r>
        <w:rPr>
          <w:rFonts w:ascii="宋体" w:hAnsi="宋体" w:eastAsia="宋体" w:cs="宋体"/>
          <w:kern w:val="0"/>
          <w:sz w:val="28"/>
          <w:szCs w:val="28"/>
          <w:u w:val="none"/>
        </w:rPr>
        <w:drawing>
          <wp:anchor distT="0" distB="0" distL="114300" distR="114300" simplePos="0" relativeHeight="251671552" behindDoc="1" locked="0" layoutInCell="1" allowOverlap="1">
            <wp:simplePos x="0" y="0"/>
            <wp:positionH relativeFrom="column">
              <wp:posOffset>3928745</wp:posOffset>
            </wp:positionH>
            <wp:positionV relativeFrom="paragraph">
              <wp:posOffset>603885</wp:posOffset>
            </wp:positionV>
            <wp:extent cx="1514475" cy="1047115"/>
            <wp:effectExtent l="0" t="0" r="0" b="0"/>
            <wp:wrapTight wrapText="bothSides">
              <wp:wrapPolygon>
                <wp:start x="0" y="0"/>
                <wp:lineTo x="0" y="21220"/>
                <wp:lineTo x="21464" y="21220"/>
                <wp:lineTo x="21464" y="0"/>
                <wp:lineTo x="0" y="0"/>
              </wp:wrapPolygon>
            </wp:wrapTight>
            <wp:docPr id="30" name="图片 3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3"/>
                    <pic:cNvPicPr>
                      <a:picLocks noChangeAspect="1"/>
                    </pic:cNvPicPr>
                  </pic:nvPicPr>
                  <pic:blipFill>
                    <a:blip r:embed="rId36"/>
                    <a:stretch>
                      <a:fillRect/>
                    </a:stretch>
                  </pic:blipFill>
                  <pic:spPr>
                    <a:xfrm>
                      <a:off x="0" y="0"/>
                      <a:ext cx="1514475" cy="1047115"/>
                    </a:xfrm>
                    <a:prstGeom prst="rect">
                      <a:avLst/>
                    </a:prstGeom>
                  </pic:spPr>
                </pic:pic>
              </a:graphicData>
            </a:graphic>
          </wp:anchor>
        </w:drawing>
      </w:r>
      <w:r>
        <w:rPr>
          <w:rFonts w:hint="eastAsia" w:ascii="宋体" w:hAnsi="宋体" w:eastAsia="宋体" w:cs="宋体"/>
          <w:kern w:val="0"/>
          <w:sz w:val="28"/>
          <w:szCs w:val="28"/>
          <w:u w:val="none"/>
        </w:rPr>
        <w:t>3. 设备使用完毕需及时清理，做好使用记录和维护工作。设备如出现故障应暂停使用，并及时报告、维修。</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（一）机械加工设备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在机械加工设备的运行过程中，易造成切割、被夹、被卷等意外事故。</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冲剪机械、刨床、圆盘锯、堆高机、研磨机、空压机等机械设备，应有护罩、套筒等安全防护设备。</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车床、滚齿机械等高度超过作业人员身高的机械，应设置适当高度的工作台。</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佩戴必要的防护器具（工作服和工作手套），束缚好宽松的衣物和头发，不得佩戴长项链，不得穿拖鞋，严格遵守操作规程。</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（二）冰 箱</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1. 冰箱应放置</w:t>
      </w:r>
      <w:r>
        <w:rPr>
          <w:rFonts w:hint="eastAsia" w:ascii="宋体" w:hAnsi="宋体" w:eastAsia="宋体" w:cs="宋体"/>
          <w:kern w:val="0"/>
          <w:sz w:val="28"/>
          <w:szCs w:val="28"/>
        </w:rPr>
        <w:t>在</w:t>
      </w:r>
      <w:r>
        <w:rPr>
          <w:rFonts w:ascii="宋体" w:hAnsi="宋体" w:eastAsia="宋体" w:cs="宋体"/>
          <w:kern w:val="0"/>
          <w:sz w:val="28"/>
          <w:szCs w:val="28"/>
        </w:rPr>
        <w:t>通风良好处，周围不得有热源、易燃易爆品、气瓶等，且保证一定的散热空间。</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存放危险化学品的冰箱应粘贴警示标识；冰箱内各药品须粘贴标签，并定期清理。</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危险化学品须</w:t>
      </w:r>
      <w:r>
        <w:rPr>
          <w:rFonts w:hint="eastAsia" w:ascii="宋体" w:hAnsi="宋体" w:eastAsia="宋体" w:cs="宋体"/>
          <w:kern w:val="0"/>
          <w:sz w:val="28"/>
          <w:szCs w:val="28"/>
          <w:lang w:eastAsia="zh-CN"/>
        </w:rPr>
        <w:t>储</w:t>
      </w:r>
      <w:r>
        <w:rPr>
          <w:rFonts w:ascii="宋体" w:hAnsi="宋体" w:eastAsia="宋体" w:cs="宋体"/>
          <w:kern w:val="0"/>
          <w:sz w:val="28"/>
          <w:szCs w:val="28"/>
        </w:rPr>
        <w:t>存在防爆冰箱或经过防爆改造的冰箱内。存放易挥发有机试剂的容器必须加盖密封，避免试剂挥发至箱体内积聚。</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存放强酸强碱及腐蚀性物品必须选择耐腐蚀的容器，并且</w:t>
      </w:r>
      <w:r>
        <w:rPr>
          <w:rFonts w:hint="eastAsia" w:ascii="宋体" w:hAnsi="宋体" w:eastAsia="宋体" w:cs="宋体"/>
          <w:kern w:val="0"/>
          <w:sz w:val="28"/>
          <w:szCs w:val="28"/>
          <w:lang w:eastAsia="zh-CN"/>
        </w:rPr>
        <w:t>放置</w:t>
      </w:r>
      <w:r>
        <w:rPr>
          <w:rFonts w:ascii="宋体" w:hAnsi="宋体" w:eastAsia="宋体" w:cs="宋体"/>
          <w:kern w:val="0"/>
          <w:sz w:val="28"/>
          <w:szCs w:val="28"/>
        </w:rPr>
        <w:t>于托盘内。</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存放在冰箱内的试剂瓶、烧瓶等重心较高的容器应加以固定，防止因开关冰箱门造成倒伏或破裂。</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ascii="宋体" w:hAnsi="宋体" w:eastAsia="宋体" w:cs="宋体"/>
          <w:kern w:val="0"/>
          <w:sz w:val="28"/>
          <w:szCs w:val="28"/>
        </w:rPr>
      </w:pP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6. 食品、饮料严禁存放在实验室冰箱内。</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若冰箱停止工作，必须及时转移化学品并妥善存放。</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t>（三）高速离心机</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drawing>
          <wp:anchor distT="0" distB="0" distL="114300" distR="114300" simplePos="0" relativeHeight="251672576" behindDoc="1" locked="0" layoutInCell="1" allowOverlap="1">
            <wp:simplePos x="0" y="0"/>
            <wp:positionH relativeFrom="column">
              <wp:posOffset>3096895</wp:posOffset>
            </wp:positionH>
            <wp:positionV relativeFrom="paragraph">
              <wp:posOffset>46990</wp:posOffset>
            </wp:positionV>
            <wp:extent cx="2432685" cy="2176780"/>
            <wp:effectExtent l="0" t="0" r="5715" b="13970"/>
            <wp:wrapTight wrapText="bothSides">
              <wp:wrapPolygon>
                <wp:start x="0" y="0"/>
                <wp:lineTo x="0" y="21361"/>
                <wp:lineTo x="21482" y="21361"/>
                <wp:lineTo x="21482" y="0"/>
                <wp:lineTo x="0" y="0"/>
              </wp:wrapPolygon>
            </wp:wrapTight>
            <wp:docPr id="32" name="图片 3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5"/>
                    <pic:cNvPicPr>
                      <a:picLocks noChangeAspect="1"/>
                    </pic:cNvPicPr>
                  </pic:nvPicPr>
                  <pic:blipFill>
                    <a:blip r:embed="rId37"/>
                    <a:stretch>
                      <a:fillRect/>
                    </a:stretch>
                  </pic:blipFill>
                  <pic:spPr>
                    <a:xfrm>
                      <a:off x="0" y="0"/>
                      <a:ext cx="2432685" cy="2176780"/>
                    </a:xfrm>
                    <a:prstGeom prst="rect">
                      <a:avLst/>
                    </a:prstGeom>
                  </pic:spPr>
                </pic:pic>
              </a:graphicData>
            </a:graphic>
          </wp:anchor>
        </w:drawing>
      </w:r>
      <w:r>
        <w:rPr>
          <w:rFonts w:ascii="宋体" w:hAnsi="宋体" w:eastAsia="宋体" w:cs="宋体"/>
          <w:kern w:val="0"/>
          <w:sz w:val="28"/>
          <w:szCs w:val="28"/>
        </w:rPr>
        <w:t>1. 高速离心机必须安放在平稳、坚固的台面上</w:t>
      </w:r>
      <w:r>
        <w:rPr>
          <w:rFonts w:hint="eastAsia" w:ascii="宋体" w:hAnsi="宋体" w:eastAsia="宋体" w:cs="宋体"/>
          <w:kern w:val="0"/>
          <w:sz w:val="28"/>
          <w:szCs w:val="28"/>
          <w:lang w:eastAsia="zh-CN"/>
        </w:rPr>
        <w:t>，</w:t>
      </w:r>
      <w:r>
        <w:rPr>
          <w:rFonts w:ascii="宋体" w:hAnsi="宋体" w:eastAsia="宋体" w:cs="宋体"/>
          <w:kern w:val="0"/>
          <w:sz w:val="28"/>
          <w:szCs w:val="28"/>
        </w:rPr>
        <w:t>启动之前要扣紧盖子。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2. 离心管安放要间隔均匀，确保平衡。</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b/>
          <w:bCs/>
          <w:kern w:val="0"/>
          <w:sz w:val="28"/>
          <w:szCs w:val="28"/>
        </w:rPr>
      </w:pPr>
      <w:r>
        <w:rPr>
          <w:rFonts w:ascii="宋体" w:hAnsi="宋体" w:eastAsia="宋体" w:cs="宋体"/>
          <w:kern w:val="0"/>
          <w:sz w:val="28"/>
          <w:szCs w:val="28"/>
        </w:rPr>
        <w:t>3. 确保分离开关工作正常，不能在未切断电源时打开离心机盖子。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（四）加热设备</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560" w:firstLineChars="200"/>
        <w:jc w:val="left"/>
        <w:textAlignment w:val="auto"/>
        <w:outlineLvl w:val="9"/>
        <w:rPr>
          <w:rFonts w:ascii="宋体" w:hAnsi="宋体" w:eastAsia="宋体" w:cs="宋体"/>
          <w:kern w:val="0"/>
          <w:sz w:val="28"/>
          <w:szCs w:val="28"/>
        </w:rPr>
      </w:pPr>
      <w:r>
        <w:rPr>
          <w:rFonts w:ascii="宋体" w:hAnsi="宋体" w:eastAsia="宋体" w:cs="宋体"/>
          <w:kern w:val="0"/>
          <w:sz w:val="28"/>
          <w:szCs w:val="28"/>
        </w:rPr>
        <w:t>加热设备包括：明火电炉、电阻炉、恒温箱、干燥箱、水浴锅、电热枪、电吹风等。</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使用加热设备，必须采取必要的防护措施，严格按照操作规程进行操作。使用时，人员不得离岗；使用完毕，应立即断开电源。</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加热、产热仪器设备须放置在阻燃的、稳固的实验台上或地面上，不得在其周围堆放易燃易爆物或杂物。</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3. 禁止用电热设备烘烤溶剂、油品、塑料筐等易燃、可燃挥发物。若加热时会产生有毒有害气体，应放在通风柜中进行。</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应在断电的情况下，采取安全方式取放被加热的物品。</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实验室不允许使用明火电炉。</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使用管式电阻炉时，应确保导线与加热棒接触良好；含有水份的气体应先经过干燥后，方能通入炉内。</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使用恒温水浴锅时应避免干烧，注意不要将水溅到电器盒里。</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使用电热枪时，不可对着人体的任何部位。</w:t>
      </w:r>
    </w:p>
    <w:p>
      <w:pPr>
        <w:keepNext w:val="0"/>
        <w:keepLines w:val="0"/>
        <w:pageBreakBefore w:val="0"/>
        <w:widowControl/>
        <w:kinsoku/>
        <w:wordWrap/>
        <w:overflowPunct/>
        <w:topLinePunct w:val="0"/>
        <w:autoSpaceDE/>
        <w:autoSpaceDN/>
        <w:bidi w:val="0"/>
        <w:adjustRightInd/>
        <w:snapToGrid/>
        <w:spacing w:line="53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使用电吹风和电热枪后，需进行自然冷却，不得阻塞或覆盖其出风口和入风口。</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宋体" w:hAnsi="宋体" w:eastAsia="宋体" w:cs="宋体"/>
          <w:b/>
          <w:bCs/>
          <w:kern w:val="0"/>
          <w:sz w:val="28"/>
          <w:szCs w:val="28"/>
          <w:lang w:eastAsia="zh-CN"/>
        </w:r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b/>
          <w:bCs/>
          <w:kern w:val="0"/>
          <w:sz w:val="28"/>
          <w:szCs w:val="28"/>
        </w:rPr>
        <w:t>（五）通风柜</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 通风柜内及其下方的柜子不能存放化学品。</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2. 使用前，检查通风柜内的抽风系统和其他功能是否运作正常。</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drawing>
          <wp:anchor distT="0" distB="0" distL="114300" distR="114300" simplePos="0" relativeHeight="251673600" behindDoc="0" locked="0" layoutInCell="1" allowOverlap="1">
            <wp:simplePos x="0" y="0"/>
            <wp:positionH relativeFrom="column">
              <wp:posOffset>4009390</wp:posOffset>
            </wp:positionH>
            <wp:positionV relativeFrom="paragraph">
              <wp:posOffset>157480</wp:posOffset>
            </wp:positionV>
            <wp:extent cx="1501140" cy="2330450"/>
            <wp:effectExtent l="0" t="0" r="3810" b="12700"/>
            <wp:wrapSquare wrapText="bothSides"/>
            <wp:docPr id="33" name="图片 3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
                    <pic:cNvPicPr>
                      <a:picLocks noChangeAspect="1"/>
                    </pic:cNvPicPr>
                  </pic:nvPicPr>
                  <pic:blipFill>
                    <a:blip r:embed="rId38"/>
                    <a:srcRect b="10159"/>
                    <a:stretch>
                      <a:fillRect/>
                    </a:stretch>
                  </pic:blipFill>
                  <pic:spPr>
                    <a:xfrm>
                      <a:off x="0" y="0"/>
                      <a:ext cx="1501140" cy="2330450"/>
                    </a:xfrm>
                    <a:prstGeom prst="rect">
                      <a:avLst/>
                    </a:prstGeom>
                  </pic:spPr>
                </pic:pic>
              </a:graphicData>
            </a:graphic>
          </wp:anchor>
        </w:drawing>
      </w:r>
      <w:r>
        <w:rPr>
          <w:rFonts w:ascii="宋体" w:hAnsi="宋体" w:eastAsia="宋体" w:cs="宋体"/>
          <w:kern w:val="0"/>
          <w:sz w:val="28"/>
          <w:szCs w:val="28"/>
        </w:rPr>
        <w:t>3. 操作时应尽量减少在通风柜内以及调节门前进行大幅度动作，减少实验室内人员移动。</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4. 切勿储存会伸出柜外或妨碍玻璃视窗开合或者会阻挡导流板下方开口处的物品或设备。</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5. 切勿用物件阻挡通风柜口和柜内后方的排气槽</w:t>
      </w:r>
      <w:r>
        <w:rPr>
          <w:rFonts w:hint="eastAsia" w:ascii="宋体" w:hAnsi="宋体" w:eastAsia="宋体" w:cs="宋体"/>
          <w:kern w:val="0"/>
          <w:sz w:val="28"/>
          <w:szCs w:val="28"/>
          <w:lang w:eastAsia="zh-CN"/>
        </w:rPr>
        <w:t>。</w:t>
      </w:r>
      <w:r>
        <w:rPr>
          <w:rFonts w:ascii="宋体" w:hAnsi="宋体" w:eastAsia="宋体" w:cs="宋体"/>
          <w:kern w:val="0"/>
          <w:sz w:val="28"/>
          <w:szCs w:val="28"/>
        </w:rPr>
        <w:t>确需在柜内储放必要物品时，应将其垫高置于左右侧边上，同通风柜台面隔空，以使气流能从其下方通过，且远离污染产生源。</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6. 切勿把纸张或较轻的物件堵塞于排气出口处。</w:t>
      </w:r>
      <w:r>
        <w:rPr>
          <w:rFonts w:hint="eastAsia" w:ascii="宋体" w:hAnsi="宋体" w:eastAsia="宋体" w:cs="宋体"/>
          <w:kern w:val="0"/>
          <w:sz w:val="28"/>
          <w:szCs w:val="28"/>
          <w:lang w:val="en-US" w:eastAsia="zh-CN"/>
        </w:rPr>
        <w:t xml:space="preserve">       </w:t>
      </w:r>
      <w:r>
        <w:rPr>
          <w:rFonts w:hint="eastAsia" w:ascii="宋体" w:hAnsi="宋体" w:eastAsia="宋体" w:cs="宋体"/>
          <w:w w:val="66"/>
          <w:kern w:val="0"/>
          <w:sz w:val="28"/>
          <w:szCs w:val="28"/>
          <w:lang w:eastAsia="zh-CN"/>
        </w:rPr>
        <w:t>通风柜原通风原理</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7. 进行实验时，人员头部以及上半身绝不可伸进通风柜内；操作人员应将玻璃视窗调节至手肘处，使胸部以上受玻璃视窗所屏护。</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8. 人员不操作时，应确保玻璃视窗处于关闭状态。</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9. 若发现故障，切勿进行实验，应立即关闭柜门并联系维修人员检修。定期检测通风柜的抽风能力，保持其通风效果。</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hAnsi="宋体" w:eastAsia="宋体" w:cs="宋体"/>
          <w:kern w:val="0"/>
          <w:sz w:val="28"/>
          <w:szCs w:val="28"/>
        </w:rPr>
      </w:pPr>
      <w:r>
        <w:rPr>
          <w:rFonts w:ascii="宋体" w:hAnsi="宋体" w:eastAsia="宋体" w:cs="宋体"/>
          <w:kern w:val="0"/>
          <w:sz w:val="28"/>
          <w:szCs w:val="28"/>
        </w:rPr>
        <w:t>10. 每次使用完毕，必须彻底清理工作台和仪器。对于被污染的通风柜应挂上明显的警示牌，并告知其他人员，以免造成不必要的伤害。</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jc w:val="left"/>
        <w:textAlignment w:val="auto"/>
        <w:outlineLvl w:val="9"/>
        <w:rPr>
          <w:rFonts w:hint="eastAsia" w:ascii="宋体" w:hAnsi="宋体" w:eastAsia="宋体" w:cs="宋体"/>
          <w:b/>
          <w:bCs/>
          <w:kern w:val="0"/>
          <w:sz w:val="28"/>
          <w:szCs w:val="28"/>
        </w:rPr>
      </w:pPr>
      <w:r>
        <w:rPr>
          <w:rFonts w:ascii="宋体" w:hAnsi="宋体" w:eastAsia="宋体" w:cs="宋体"/>
          <w:b/>
          <w:bCs/>
          <w:kern w:val="0"/>
          <w:sz w:val="28"/>
          <w:szCs w:val="28"/>
        </w:rPr>
        <w:br w:type="page"/>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center"/>
        <w:textAlignment w:val="auto"/>
        <w:outlineLvl w:val="9"/>
        <w:rPr>
          <w:rFonts w:ascii="宋体" w:hAnsi="宋体" w:eastAsia="宋体" w:cs="宋体"/>
          <w:b/>
          <w:bCs/>
          <w:kern w:val="0"/>
          <w:sz w:val="32"/>
          <w:szCs w:val="32"/>
        </w:rPr>
      </w:pPr>
      <w:r>
        <w:rPr>
          <w:rFonts w:ascii="宋体" w:hAnsi="宋体" w:eastAsia="宋体" w:cs="宋体"/>
          <w:b/>
          <w:bCs/>
          <w:kern w:val="0"/>
          <w:sz w:val="32"/>
          <w:szCs w:val="32"/>
        </w:rPr>
        <w:t>常用安全标识</w:t>
      </w:r>
    </w:p>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ascii="宋体" w:hAnsi="宋体" w:eastAsia="宋体" w:cs="宋体"/>
          <w:b/>
          <w:bCs/>
          <w:kern w:val="0"/>
          <w:sz w:val="24"/>
          <w:szCs w:val="24"/>
        </w:rPr>
      </w:pPr>
    </w:p>
    <w:tbl>
      <w:tblPr>
        <w:tblStyle w:val="6"/>
        <w:tblW w:w="8720" w:type="dxa"/>
        <w:tblInd w:w="0" w:type="dxa"/>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
      <w:tblGrid>
        <w:gridCol w:w="2180"/>
        <w:gridCol w:w="2180"/>
        <w:gridCol w:w="2180"/>
        <w:gridCol w:w="2180"/>
      </w:tblGrid>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689984" behindDoc="0" locked="0" layoutInCell="1" allowOverlap="1">
                  <wp:simplePos x="0" y="0"/>
                  <wp:positionH relativeFrom="column">
                    <wp:posOffset>0</wp:posOffset>
                  </wp:positionH>
                  <wp:positionV relativeFrom="paragraph">
                    <wp:posOffset>69850</wp:posOffset>
                  </wp:positionV>
                  <wp:extent cx="1247140" cy="1242060"/>
                  <wp:effectExtent l="0" t="0" r="10160" b="15240"/>
                  <wp:wrapSquare wrapText="bothSides"/>
                  <wp:docPr id="9" name="图片 9" descr="537e971c27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7e971c270d0"/>
                          <pic:cNvPicPr>
                            <a:picLocks noChangeAspect="1"/>
                          </pic:cNvPicPr>
                        </pic:nvPicPr>
                        <pic:blipFill>
                          <a:blip r:embed="rId39">
                            <a:clrChange>
                              <a:clrFrom>
                                <a:srgbClr val="FFFFFF">
                                  <a:alpha val="100000"/>
                                </a:srgbClr>
                              </a:clrFrom>
                              <a:clrTo>
                                <a:srgbClr val="FFFFFF">
                                  <a:alpha val="100000"/>
                                  <a:alpha val="0"/>
                                </a:srgbClr>
                              </a:clrTo>
                            </a:clrChange>
                          </a:blip>
                          <a:stretch>
                            <a:fillRect/>
                          </a:stretch>
                        </pic:blipFill>
                        <pic:spPr>
                          <a:xfrm>
                            <a:off x="0" y="0"/>
                            <a:ext cx="1247140" cy="1242060"/>
                          </a:xfrm>
                          <a:prstGeom prst="rect">
                            <a:avLst/>
                          </a:prstGeom>
                        </pic:spPr>
                      </pic:pic>
                    </a:graphicData>
                  </a:graphic>
                </wp:anchor>
              </w:drawing>
            </w:r>
            <w:r>
              <w:rPr>
                <w:rFonts w:hint="eastAsia"/>
                <w:color w:val="auto"/>
              </w:rPr>
              <w:t>爆炸品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731968" behindDoc="0" locked="0" layoutInCell="1" allowOverlap="1">
                  <wp:simplePos x="0" y="0"/>
                  <wp:positionH relativeFrom="column">
                    <wp:posOffset>0</wp:posOffset>
                  </wp:positionH>
                  <wp:positionV relativeFrom="paragraph">
                    <wp:posOffset>69215</wp:posOffset>
                  </wp:positionV>
                  <wp:extent cx="1245235" cy="1245235"/>
                  <wp:effectExtent l="0" t="0" r="12065" b="12065"/>
                  <wp:wrapSquare wrapText="bothSides"/>
                  <wp:docPr id="44" name="图片 44" descr="易燃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易燃气体"/>
                          <pic:cNvPicPr>
                            <a:picLocks noChangeAspect="1"/>
                          </pic:cNvPicPr>
                        </pic:nvPicPr>
                        <pic:blipFill>
                          <a:blip r:embed="rId40">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color w:val="auto"/>
              </w:rPr>
              <w:t>易燃气体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color w:val="auto"/>
              </w:rPr>
            </w:pPr>
            <w:r>
              <w:rPr>
                <w:rFonts w:hint="eastAsia"/>
                <w:color w:val="auto"/>
              </w:rPr>
              <w:drawing>
                <wp:anchor distT="0" distB="0" distL="114300" distR="114300" simplePos="0" relativeHeight="251691008" behindDoc="0" locked="0" layoutInCell="1" allowOverlap="1">
                  <wp:simplePos x="0" y="0"/>
                  <wp:positionH relativeFrom="column">
                    <wp:posOffset>0</wp:posOffset>
                  </wp:positionH>
                  <wp:positionV relativeFrom="paragraph">
                    <wp:posOffset>69850</wp:posOffset>
                  </wp:positionV>
                  <wp:extent cx="1247140" cy="1255395"/>
                  <wp:effectExtent l="0" t="0" r="10160" b="1905"/>
                  <wp:wrapSquare wrapText="bothSides"/>
                  <wp:docPr id="10" name="图片 10" descr="不燃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不燃气体"/>
                          <pic:cNvPicPr>
                            <a:picLocks noChangeAspect="1"/>
                          </pic:cNvPicPr>
                        </pic:nvPicPr>
                        <pic:blipFill>
                          <a:blip r:embed="rId41">
                            <a:clrChange>
                              <a:clrFrom>
                                <a:srgbClr val="FFFFFF">
                                  <a:alpha val="100000"/>
                                </a:srgbClr>
                              </a:clrFrom>
                              <a:clrTo>
                                <a:srgbClr val="FFFFFF">
                                  <a:alpha val="100000"/>
                                  <a:alpha val="0"/>
                                </a:srgbClr>
                              </a:clrTo>
                            </a:clrChange>
                          </a:blip>
                          <a:stretch>
                            <a:fillRect/>
                          </a:stretch>
                        </pic:blipFill>
                        <pic:spPr>
                          <a:xfrm>
                            <a:off x="0" y="0"/>
                            <a:ext cx="1247140" cy="1255395"/>
                          </a:xfrm>
                          <a:prstGeom prst="rect">
                            <a:avLst/>
                          </a:prstGeom>
                        </pic:spPr>
                      </pic:pic>
                    </a:graphicData>
                  </a:graphic>
                </wp:anchor>
              </w:drawing>
            </w:r>
            <w:r>
              <w:rPr>
                <w:rFonts w:hint="eastAsia"/>
                <w:color w:val="auto"/>
              </w:rPr>
              <w:t>不燃气体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eastAsia="MS Mincho"/>
                <w:color w:val="auto"/>
                <w:lang w:eastAsia="ja-JP"/>
              </w:rPr>
              <w:drawing>
                <wp:anchor distT="0" distB="0" distL="114300" distR="114300" simplePos="0" relativeHeight="251708416" behindDoc="0" locked="0" layoutInCell="1" allowOverlap="1">
                  <wp:simplePos x="0" y="0"/>
                  <wp:positionH relativeFrom="column">
                    <wp:posOffset>0</wp:posOffset>
                  </wp:positionH>
                  <wp:positionV relativeFrom="paragraph">
                    <wp:posOffset>50800</wp:posOffset>
                  </wp:positionV>
                  <wp:extent cx="1245235" cy="1245235"/>
                  <wp:effectExtent l="0" t="0" r="12065" b="0"/>
                  <wp:wrapSquare wrapText="bothSides"/>
                  <wp:docPr id="78" name="图片 78" descr="有毒气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有毒气体"/>
                          <pic:cNvPicPr>
                            <a:picLocks noChangeAspect="1"/>
                          </pic:cNvPicPr>
                        </pic:nvPicPr>
                        <pic:blipFill>
                          <a:blip r:embed="rId42">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color w:val="auto"/>
              </w:rPr>
              <w:t>有毒气体</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692032" behindDoc="0" locked="0" layoutInCell="1" allowOverlap="1">
                  <wp:simplePos x="0" y="0"/>
                  <wp:positionH relativeFrom="column">
                    <wp:posOffset>4445</wp:posOffset>
                  </wp:positionH>
                  <wp:positionV relativeFrom="paragraph">
                    <wp:posOffset>57150</wp:posOffset>
                  </wp:positionV>
                  <wp:extent cx="1230630" cy="1230630"/>
                  <wp:effectExtent l="0" t="0" r="7620" b="7620"/>
                  <wp:wrapSquare wrapText="bothSides"/>
                  <wp:docPr id="13" name="图片 13" descr="易燃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易燃液体"/>
                          <pic:cNvPicPr>
                            <a:picLocks noChangeAspect="1"/>
                          </pic:cNvPicPr>
                        </pic:nvPicPr>
                        <pic:blipFill>
                          <a:blip r:embed="rId43">
                            <a:clrChange>
                              <a:clrFrom>
                                <a:srgbClr val="FFFFFF">
                                  <a:alpha val="100000"/>
                                </a:srgbClr>
                              </a:clrFrom>
                              <a:clrTo>
                                <a:srgbClr val="FFFFFF">
                                  <a:alpha val="100000"/>
                                  <a:alpha val="0"/>
                                </a:srgbClr>
                              </a:clrTo>
                            </a:clrChange>
                          </a:blip>
                          <a:stretch>
                            <a:fillRect/>
                          </a:stretch>
                        </pic:blipFill>
                        <pic:spPr>
                          <a:xfrm>
                            <a:off x="0" y="0"/>
                            <a:ext cx="1230630" cy="1230630"/>
                          </a:xfrm>
                          <a:prstGeom prst="rect">
                            <a:avLst/>
                          </a:prstGeom>
                        </pic:spPr>
                      </pic:pic>
                    </a:graphicData>
                  </a:graphic>
                </wp:anchor>
              </w:drawing>
            </w:r>
            <w:r>
              <w:rPr>
                <w:rFonts w:hint="eastAsia"/>
                <w:color w:val="auto"/>
              </w:rPr>
              <w:t>易燃液体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693056"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28" name="图片 28" descr="易燃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易燃固体"/>
                          <pic:cNvPicPr>
                            <a:picLocks noChangeAspect="1"/>
                          </pic:cNvPicPr>
                        </pic:nvPicPr>
                        <pic:blipFill>
                          <a:blip r:embed="rId44">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易燃固体</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694080"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31" name="图片 31" descr="自燃物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自燃物品"/>
                          <pic:cNvPicPr>
                            <a:picLocks noChangeAspect="1"/>
                          </pic:cNvPicPr>
                        </pic:nvPicPr>
                        <pic:blipFill>
                          <a:blip r:embed="rId45">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自燃物品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695104" behindDoc="0" locked="0" layoutInCell="1" allowOverlap="1">
                  <wp:simplePos x="0" y="0"/>
                  <wp:positionH relativeFrom="column">
                    <wp:posOffset>0</wp:posOffset>
                  </wp:positionH>
                  <wp:positionV relativeFrom="paragraph">
                    <wp:posOffset>57150</wp:posOffset>
                  </wp:positionV>
                  <wp:extent cx="1247140" cy="1247140"/>
                  <wp:effectExtent l="0" t="0" r="10160" b="10160"/>
                  <wp:wrapSquare wrapText="bothSides"/>
                  <wp:docPr id="40" name="图片 40" descr="遇湿易燃物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遇湿易燃物品"/>
                          <pic:cNvPicPr>
                            <a:picLocks noChangeAspect="1"/>
                          </pic:cNvPicPr>
                        </pic:nvPicPr>
                        <pic:blipFill>
                          <a:blip r:embed="rId46">
                            <a:clrChange>
                              <a:clrFrom>
                                <a:srgbClr val="FFFFFF">
                                  <a:alpha val="100000"/>
                                </a:srgbClr>
                              </a:clrFrom>
                              <a:clrTo>
                                <a:srgbClr val="FFFFFF">
                                  <a:alpha val="100000"/>
                                  <a:alpha val="0"/>
                                </a:srgbClr>
                              </a:clrTo>
                            </a:clrChange>
                          </a:blip>
                          <a:stretch>
                            <a:fillRect/>
                          </a:stretch>
                        </pic:blipFill>
                        <pic:spPr>
                          <a:xfrm>
                            <a:off x="0" y="0"/>
                            <a:ext cx="1247140" cy="1247140"/>
                          </a:xfrm>
                          <a:prstGeom prst="rect">
                            <a:avLst/>
                          </a:prstGeom>
                        </pic:spPr>
                      </pic:pic>
                    </a:graphicData>
                  </a:graphic>
                </wp:anchor>
              </w:drawing>
            </w:r>
            <w:r>
              <w:rPr>
                <w:rFonts w:hint="eastAsia"/>
                <w:color w:val="auto"/>
              </w:rPr>
              <w:t>遇湿易燃物品</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696128"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56" name="图片 56" descr="氧化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氧化剂"/>
                          <pic:cNvPicPr>
                            <a:picLocks noChangeAspect="1"/>
                          </pic:cNvPicPr>
                        </pic:nvPicPr>
                        <pic:blipFill>
                          <a:blip r:embed="rId47">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氧化剂</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eastAsia="宋体" w:cs="宋体"/>
                <w:color w:val="auto"/>
                <w:kern w:val="0"/>
                <w:sz w:val="28"/>
                <w:szCs w:val="28"/>
                <w:vertAlign w:val="baseline"/>
              </w:rPr>
              <w:drawing>
                <wp:anchor distT="0" distB="0" distL="114300" distR="114300" simplePos="0" relativeHeight="251697152" behindDoc="0" locked="0" layoutInCell="1" allowOverlap="1">
                  <wp:simplePos x="0" y="0"/>
                  <wp:positionH relativeFrom="column">
                    <wp:posOffset>0</wp:posOffset>
                  </wp:positionH>
                  <wp:positionV relativeFrom="paragraph">
                    <wp:posOffset>57150</wp:posOffset>
                  </wp:positionV>
                  <wp:extent cx="1247140" cy="1247140"/>
                  <wp:effectExtent l="0" t="0" r="10160" b="10160"/>
                  <wp:wrapSquare wrapText="bothSides"/>
                  <wp:docPr id="57" name="图片 57" descr="有机过氧化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有机过氧化物"/>
                          <pic:cNvPicPr>
                            <a:picLocks noChangeAspect="1"/>
                          </pic:cNvPicPr>
                        </pic:nvPicPr>
                        <pic:blipFill>
                          <a:blip r:embed="rId48">
                            <a:clrChange>
                              <a:clrFrom>
                                <a:srgbClr val="FFFFFF">
                                  <a:alpha val="100000"/>
                                </a:srgbClr>
                              </a:clrFrom>
                              <a:clrTo>
                                <a:srgbClr val="FFFFFF">
                                  <a:alpha val="100000"/>
                                  <a:alpha val="0"/>
                                </a:srgbClr>
                              </a:clrTo>
                            </a:clrChange>
                          </a:blip>
                          <a:stretch>
                            <a:fillRect/>
                          </a:stretch>
                        </pic:blipFill>
                        <pic:spPr>
                          <a:xfrm>
                            <a:off x="0" y="0"/>
                            <a:ext cx="1247140" cy="1247140"/>
                          </a:xfrm>
                          <a:prstGeom prst="rect">
                            <a:avLst/>
                          </a:prstGeom>
                        </pic:spPr>
                      </pic:pic>
                    </a:graphicData>
                  </a:graphic>
                </wp:anchor>
              </w:drawing>
            </w:r>
            <w:r>
              <w:rPr>
                <w:rFonts w:hint="eastAsia"/>
                <w:color w:val="auto"/>
              </w:rPr>
              <w:t>有机过氧化</w:t>
            </w:r>
            <w:r>
              <w:rPr>
                <w:rFonts w:hint="eastAsia"/>
                <w:color w:val="auto"/>
                <w:lang w:eastAsia="zh-CN"/>
              </w:rPr>
              <w:t>剂</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eastAsiaTheme="minorEastAsia"/>
                <w:color w:val="auto"/>
                <w:lang w:eastAsia="zh-CN"/>
              </w:rPr>
              <w:drawing>
                <wp:anchor distT="0" distB="0" distL="114300" distR="114300" simplePos="0" relativeHeight="251698176" behindDoc="0" locked="0" layoutInCell="1" allowOverlap="1">
                  <wp:simplePos x="0" y="0"/>
                  <wp:positionH relativeFrom="column">
                    <wp:posOffset>0</wp:posOffset>
                  </wp:positionH>
                  <wp:positionV relativeFrom="paragraph">
                    <wp:posOffset>57150</wp:posOffset>
                  </wp:positionV>
                  <wp:extent cx="1240790" cy="1240790"/>
                  <wp:effectExtent l="0" t="0" r="16510" b="16510"/>
                  <wp:wrapSquare wrapText="bothSides"/>
                  <wp:docPr id="59" name="图片 59" descr="剧毒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剧毒品"/>
                          <pic:cNvPicPr>
                            <a:picLocks noChangeAspect="1"/>
                          </pic:cNvPicPr>
                        </pic:nvPicPr>
                        <pic:blipFill>
                          <a:blip r:embed="rId49">
                            <a:clrChange>
                              <a:clrFrom>
                                <a:srgbClr val="FFFFFF">
                                  <a:alpha val="100000"/>
                                </a:srgbClr>
                              </a:clrFrom>
                              <a:clrTo>
                                <a:srgbClr val="FFFFFF">
                                  <a:alpha val="100000"/>
                                  <a:alpha val="0"/>
                                </a:srgbClr>
                              </a:clrTo>
                            </a:clrChange>
                          </a:blip>
                          <a:stretch>
                            <a:fillRect/>
                          </a:stretch>
                        </pic:blipFill>
                        <pic:spPr>
                          <a:xfrm>
                            <a:off x="0" y="0"/>
                            <a:ext cx="1240790" cy="1240790"/>
                          </a:xfrm>
                          <a:prstGeom prst="rect">
                            <a:avLst/>
                          </a:prstGeom>
                        </pic:spPr>
                      </pic:pic>
                    </a:graphicData>
                  </a:graphic>
                </wp:anchor>
              </w:drawing>
            </w:r>
            <w:r>
              <w:rPr>
                <w:rFonts w:hint="eastAsia"/>
                <w:color w:val="auto"/>
              </w:rPr>
              <w:t>剧毒品</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699200" behindDoc="0" locked="0" layoutInCell="1" allowOverlap="1">
                  <wp:simplePos x="0" y="0"/>
                  <wp:positionH relativeFrom="column">
                    <wp:posOffset>0</wp:posOffset>
                  </wp:positionH>
                  <wp:positionV relativeFrom="paragraph">
                    <wp:posOffset>57150</wp:posOffset>
                  </wp:positionV>
                  <wp:extent cx="1246505" cy="1259840"/>
                  <wp:effectExtent l="0" t="0" r="10795" b="16510"/>
                  <wp:wrapSquare wrapText="bothSides"/>
                  <wp:docPr id="60" name="图片 60" descr="腐蚀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腐蚀品"/>
                          <pic:cNvPicPr>
                            <a:picLocks noChangeAspect="1"/>
                          </pic:cNvPicPr>
                        </pic:nvPicPr>
                        <pic:blipFill>
                          <a:blip r:embed="rId50">
                            <a:clrChange>
                              <a:clrFrom>
                                <a:srgbClr val="FFFFFF">
                                  <a:alpha val="100000"/>
                                </a:srgbClr>
                              </a:clrFrom>
                              <a:clrTo>
                                <a:srgbClr val="FFFFFF">
                                  <a:alpha val="100000"/>
                                  <a:alpha val="0"/>
                                </a:srgbClr>
                              </a:clrTo>
                            </a:clrChange>
                          </a:blip>
                          <a:stretch>
                            <a:fillRect/>
                          </a:stretch>
                        </pic:blipFill>
                        <pic:spPr>
                          <a:xfrm>
                            <a:off x="0" y="0"/>
                            <a:ext cx="1246505" cy="1259840"/>
                          </a:xfrm>
                          <a:prstGeom prst="rect">
                            <a:avLst/>
                          </a:prstGeom>
                        </pic:spPr>
                      </pic:pic>
                    </a:graphicData>
                  </a:graphic>
                </wp:anchor>
              </w:drawing>
            </w:r>
            <w:r>
              <w:rPr>
                <w:rFonts w:hint="eastAsia"/>
                <w:color w:val="auto"/>
              </w:rPr>
              <w:t>腐蚀品</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700224" behindDoc="0" locked="0" layoutInCell="1" allowOverlap="1">
                  <wp:simplePos x="0" y="0"/>
                  <wp:positionH relativeFrom="column">
                    <wp:posOffset>0</wp:posOffset>
                  </wp:positionH>
                  <wp:positionV relativeFrom="paragraph">
                    <wp:posOffset>57150</wp:posOffset>
                  </wp:positionV>
                  <wp:extent cx="1241425" cy="1241425"/>
                  <wp:effectExtent l="0" t="0" r="15875" b="15875"/>
                  <wp:wrapSquare wrapText="bothSides"/>
                  <wp:docPr id="61" name="图片 61" descr="禁止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禁止烟火"/>
                          <pic:cNvPicPr>
                            <a:picLocks noChangeAspect="1"/>
                          </pic:cNvPicPr>
                        </pic:nvPicPr>
                        <pic:blipFill>
                          <a:blip r:embed="rId51">
                            <a:clrChange>
                              <a:clrFrom>
                                <a:srgbClr val="FFFFFF">
                                  <a:alpha val="100000"/>
                                </a:srgbClr>
                              </a:clrFrom>
                              <a:clrTo>
                                <a:srgbClr val="FFFFFF">
                                  <a:alpha val="100000"/>
                                  <a:alpha val="0"/>
                                </a:srgbClr>
                              </a:clrTo>
                            </a:clrChange>
                          </a:blip>
                          <a:stretch>
                            <a:fillRect/>
                          </a:stretch>
                        </pic:blipFill>
                        <pic:spPr>
                          <a:xfrm>
                            <a:off x="0" y="0"/>
                            <a:ext cx="1241425" cy="1241425"/>
                          </a:xfrm>
                          <a:prstGeom prst="rect">
                            <a:avLst/>
                          </a:prstGeom>
                        </pic:spPr>
                      </pic:pic>
                    </a:graphicData>
                  </a:graphic>
                </wp:anchor>
              </w:drawing>
            </w:r>
            <w:r>
              <w:rPr>
                <w:rFonts w:hint="eastAsia"/>
                <w:color w:val="auto"/>
              </w:rPr>
              <w:t>禁止烟火</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702272"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4" name="图片 64" descr="禁止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禁止堆放"/>
                          <pic:cNvPicPr>
                            <a:picLocks noChangeAspect="1"/>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禁止堆放</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color w:val="auto"/>
              </w:rPr>
              <w:drawing>
                <wp:anchor distT="0" distB="0" distL="114300" distR="114300" simplePos="0" relativeHeight="251703296"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6" name="图片 66" descr="禁止放易燃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禁止放易燃物"/>
                          <pic:cNvPicPr>
                            <a:picLocks noChangeAspect="1"/>
                          </pic:cNvPicPr>
                        </pic:nvPicPr>
                        <pic:blipFill>
                          <a:blip r:embed="rId53">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禁止放易燃物</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704320"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7" name="图片 67" descr="禁止用水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禁止用水灭火"/>
                          <pic:cNvPicPr>
                            <a:picLocks noChangeAspect="1"/>
                          </pic:cNvPicPr>
                        </pic:nvPicPr>
                        <pic:blipFill>
                          <a:blip r:embed="rId54">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禁止用水灭火</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ascii="宋体" w:hAnsi="宋体" w:cs="宋体"/>
                <w:color w:val="auto"/>
                <w:kern w:val="0"/>
                <w:sz w:val="18"/>
                <w:szCs w:val="18"/>
              </w:rPr>
              <w:drawing>
                <wp:anchor distT="0" distB="0" distL="114300" distR="114300" simplePos="0" relativeHeight="251705344" behindDoc="0" locked="0" layoutInCell="1" allowOverlap="1">
                  <wp:simplePos x="0" y="0"/>
                  <wp:positionH relativeFrom="column">
                    <wp:posOffset>4445</wp:posOffset>
                  </wp:positionH>
                  <wp:positionV relativeFrom="paragraph">
                    <wp:posOffset>57150</wp:posOffset>
                  </wp:positionV>
                  <wp:extent cx="1235710" cy="1235710"/>
                  <wp:effectExtent l="0" t="0" r="2540" b="2540"/>
                  <wp:wrapSquare wrapText="bothSides"/>
                  <wp:docPr id="68" name="图片 68" descr="禁止用手触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禁止用手触摸"/>
                          <pic:cNvPicPr>
                            <a:picLocks noChangeAspect="1"/>
                          </pic:cNvPicPr>
                        </pic:nvPicPr>
                        <pic:blipFill>
                          <a:blip r:embed="rId55">
                            <a:clrChange>
                              <a:clrFrom>
                                <a:srgbClr val="FFFFFF">
                                  <a:alpha val="100000"/>
                                </a:srgbClr>
                              </a:clrFrom>
                              <a:clrTo>
                                <a:srgbClr val="FFFFFF">
                                  <a:alpha val="100000"/>
                                  <a:alpha val="0"/>
                                </a:srgbClr>
                              </a:clrTo>
                            </a:clrChange>
                          </a:blip>
                          <a:stretch>
                            <a:fillRect/>
                          </a:stretch>
                        </pic:blipFill>
                        <pic:spPr>
                          <a:xfrm>
                            <a:off x="0" y="0"/>
                            <a:ext cx="1235710" cy="1235710"/>
                          </a:xfrm>
                          <a:prstGeom prst="rect">
                            <a:avLst/>
                          </a:prstGeom>
                        </pic:spPr>
                      </pic:pic>
                    </a:graphicData>
                  </a:graphic>
                </wp:anchor>
              </w:drawing>
            </w:r>
            <w:r>
              <w:rPr>
                <w:rFonts w:hint="eastAsia"/>
                <w:color w:val="auto"/>
              </w:rPr>
              <w:t>禁止触摸</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706368" behindDoc="0" locked="0" layoutInCell="1" allowOverlap="1">
                  <wp:simplePos x="0" y="0"/>
                  <wp:positionH relativeFrom="column">
                    <wp:posOffset>0</wp:posOffset>
                  </wp:positionH>
                  <wp:positionV relativeFrom="paragraph">
                    <wp:posOffset>57150</wp:posOffset>
                  </wp:positionV>
                  <wp:extent cx="1246505" cy="1246505"/>
                  <wp:effectExtent l="0" t="0" r="10795" b="10795"/>
                  <wp:wrapSquare wrapText="bothSides"/>
                  <wp:docPr id="69" name="图片 69" descr="禁止饮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禁止饮用"/>
                          <pic:cNvPicPr>
                            <a:picLocks noChangeAspect="1"/>
                          </pic:cNvPicPr>
                        </pic:nvPicPr>
                        <pic:blipFill>
                          <a:blip r:embed="rId56">
                            <a:clrChange>
                              <a:clrFrom>
                                <a:srgbClr val="FFFFFF">
                                  <a:alpha val="100000"/>
                                </a:srgbClr>
                              </a:clrFrom>
                              <a:clrTo>
                                <a:srgbClr val="FFFFFF">
                                  <a:alpha val="100000"/>
                                  <a:alpha val="0"/>
                                </a:srgbClr>
                              </a:clrTo>
                            </a:clrChange>
                          </a:blip>
                          <a:stretch>
                            <a:fillRect/>
                          </a:stretch>
                        </pic:blipFill>
                        <pic:spPr>
                          <a:xfrm>
                            <a:off x="0" y="0"/>
                            <a:ext cx="1246505" cy="1246505"/>
                          </a:xfrm>
                          <a:prstGeom prst="rect">
                            <a:avLst/>
                          </a:prstGeom>
                        </pic:spPr>
                      </pic:pic>
                    </a:graphicData>
                  </a:graphic>
                </wp:anchor>
              </w:drawing>
            </w:r>
            <w:r>
              <w:rPr>
                <w:rFonts w:hint="eastAsia"/>
                <w:color w:val="auto"/>
              </w:rPr>
              <w:t>禁止</w:t>
            </w:r>
            <w:r>
              <w:rPr>
                <w:rFonts w:hint="eastAsia"/>
                <w:color w:val="auto"/>
                <w:lang w:eastAsia="zh-CN"/>
              </w:rPr>
              <w:t>饮</w:t>
            </w:r>
            <w:r>
              <w:rPr>
                <w:rFonts w:hint="eastAsia"/>
                <w:color w:val="auto"/>
              </w:rPr>
              <w:t>用</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宋体" w:cs="宋体"/>
                <w:color w:val="auto"/>
                <w:kern w:val="0"/>
                <w:sz w:val="28"/>
                <w:szCs w:val="28"/>
                <w:vertAlign w:val="baseline"/>
                <w:lang w:eastAsia="zh-CN"/>
              </w:rPr>
              <w:drawing>
                <wp:anchor distT="0" distB="0" distL="114300" distR="114300" simplePos="0" relativeHeight="251707392" behindDoc="0" locked="0" layoutInCell="1" allowOverlap="1">
                  <wp:simplePos x="0" y="0"/>
                  <wp:positionH relativeFrom="column">
                    <wp:posOffset>0</wp:posOffset>
                  </wp:positionH>
                  <wp:positionV relativeFrom="paragraph">
                    <wp:posOffset>57150</wp:posOffset>
                  </wp:positionV>
                  <wp:extent cx="1246505" cy="1246505"/>
                  <wp:effectExtent l="0" t="0" r="10795" b="10795"/>
                  <wp:wrapSquare wrapText="bothSides"/>
                  <wp:docPr id="77" name="图片 77" descr="禁止食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禁止食用"/>
                          <pic:cNvPicPr>
                            <a:picLocks noChangeAspect="1"/>
                          </pic:cNvPicPr>
                        </pic:nvPicPr>
                        <pic:blipFill>
                          <a:blip r:embed="rId57">
                            <a:clrChange>
                              <a:clrFrom>
                                <a:srgbClr val="FFFFFF">
                                  <a:alpha val="100000"/>
                                </a:srgbClr>
                              </a:clrFrom>
                              <a:clrTo>
                                <a:srgbClr val="FFFFFF">
                                  <a:alpha val="100000"/>
                                  <a:alpha val="0"/>
                                </a:srgbClr>
                              </a:clrTo>
                            </a:clrChange>
                          </a:blip>
                          <a:stretch>
                            <a:fillRect/>
                          </a:stretch>
                        </pic:blipFill>
                        <pic:spPr>
                          <a:xfrm>
                            <a:off x="0" y="0"/>
                            <a:ext cx="1246505" cy="1246505"/>
                          </a:xfrm>
                          <a:prstGeom prst="rect">
                            <a:avLst/>
                          </a:prstGeom>
                        </pic:spPr>
                      </pic:pic>
                    </a:graphicData>
                  </a:graphic>
                </wp:anchor>
              </w:drawing>
            </w:r>
            <w:r>
              <w:rPr>
                <w:rFonts w:hint="eastAsia"/>
                <w:color w:val="auto"/>
              </w:rPr>
              <w:t>禁止饮食</w:t>
            </w:r>
          </w:p>
        </w:tc>
        <w:tc>
          <w:tcPr>
            <w:tcW w:w="2180" w:type="dxa"/>
            <w:tcBorders>
              <w:tl2br w:val="nil"/>
              <w:tr2bl w:val="nil"/>
            </w:tcBorders>
            <w:shd w:val="clear" w:color="auto" w:fill="EBF6FD"/>
          </w:tcPr>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ascii="宋体" w:hAnsi="宋体" w:eastAsia="宋体" w:cs="宋体"/>
                <w:color w:val="auto"/>
                <w:kern w:val="0"/>
                <w:sz w:val="28"/>
                <w:szCs w:val="28"/>
                <w:vertAlign w:val="baseline"/>
              </w:rPr>
            </w:pPr>
            <w:r>
              <w:rPr>
                <w:rFonts w:hint="eastAsia" w:ascii="宋体" w:hAnsi="宋体" w:eastAsia="MS Mincho" w:cs="宋体"/>
                <w:color w:val="auto"/>
                <w:kern w:val="0"/>
                <w:sz w:val="28"/>
                <w:szCs w:val="28"/>
                <w:vertAlign w:val="baseline"/>
                <w:lang w:eastAsia="ja-JP"/>
              </w:rPr>
              <w:drawing>
                <wp:anchor distT="0" distB="0" distL="114300" distR="114300" simplePos="0" relativeHeight="251701248" behindDoc="0" locked="0" layoutInCell="1" allowOverlap="1">
                  <wp:simplePos x="0" y="0"/>
                  <wp:positionH relativeFrom="column">
                    <wp:posOffset>0</wp:posOffset>
                  </wp:positionH>
                  <wp:positionV relativeFrom="paragraph">
                    <wp:posOffset>57150</wp:posOffset>
                  </wp:positionV>
                  <wp:extent cx="1244600" cy="1242060"/>
                  <wp:effectExtent l="0" t="0" r="12700" b="15240"/>
                  <wp:wrapSquare wrapText="bothSides"/>
                  <wp:docPr id="62" name="图片 62" descr="非请勿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非请勿进"/>
                          <pic:cNvPicPr>
                            <a:picLocks noChangeAspect="1"/>
                          </pic:cNvPicPr>
                        </pic:nvPicPr>
                        <pic:blipFill>
                          <a:blip r:embed="rId58">
                            <a:clrChange>
                              <a:clrFrom>
                                <a:srgbClr val="FFFFFF">
                                  <a:alpha val="100000"/>
                                </a:srgbClr>
                              </a:clrFrom>
                              <a:clrTo>
                                <a:srgbClr val="FFFFFF">
                                  <a:alpha val="100000"/>
                                  <a:alpha val="0"/>
                                </a:srgbClr>
                              </a:clrTo>
                            </a:clrChange>
                          </a:blip>
                          <a:stretch>
                            <a:fillRect/>
                          </a:stretch>
                        </pic:blipFill>
                        <pic:spPr>
                          <a:xfrm>
                            <a:off x="0" y="0"/>
                            <a:ext cx="1244600" cy="1242060"/>
                          </a:xfrm>
                          <a:prstGeom prst="rect">
                            <a:avLst/>
                          </a:prstGeom>
                        </pic:spPr>
                      </pic:pic>
                    </a:graphicData>
                  </a:graphic>
                </wp:anchor>
              </w:drawing>
            </w:r>
            <w:r>
              <w:rPr>
                <w:rFonts w:hint="eastAsia"/>
                <w:color w:val="auto"/>
              </w:rPr>
              <w:t>非请勿进</w:t>
            </w:r>
          </w:p>
        </w:tc>
      </w:tr>
    </w:tbl>
    <w:p>
      <w:pPr>
        <w:keepNext w:val="0"/>
        <w:keepLines w:val="0"/>
        <w:pageBreakBefore w:val="0"/>
        <w:widowControl/>
        <w:kinsoku/>
        <w:wordWrap/>
        <w:overflowPunct/>
        <w:topLinePunct w:val="0"/>
        <w:autoSpaceDE/>
        <w:autoSpaceDN/>
        <w:bidi w:val="0"/>
        <w:adjustRightInd/>
        <w:snapToGrid/>
        <w:spacing w:line="600" w:lineRule="exact"/>
        <w:ind w:left="0" w:leftChars="0" w:right="0" w:rightChars="0"/>
        <w:jc w:val="left"/>
        <w:textAlignment w:val="auto"/>
        <w:outlineLvl w:val="9"/>
        <w:rPr>
          <w:rFonts w:ascii="宋体" w:hAnsi="宋体" w:eastAsia="宋体" w:cs="宋体"/>
          <w:b/>
          <w:bCs/>
          <w:kern w:val="0"/>
          <w:sz w:val="28"/>
          <w:szCs w:val="28"/>
        </w:rPr>
      </w:pPr>
      <w:r>
        <w:rPr>
          <w:rFonts w:ascii="宋体" w:hAnsi="宋体" w:eastAsia="宋体" w:cs="宋体"/>
          <w:b/>
          <w:bCs/>
          <w:kern w:val="0"/>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宋体" w:hAnsi="宋体" w:eastAsia="宋体" w:cs="宋体"/>
          <w:kern w:val="0"/>
          <w:sz w:val="28"/>
          <w:szCs w:val="28"/>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宋体" w:hAnsi="宋体" w:eastAsia="宋体" w:cs="宋体"/>
          <w:kern w:val="0"/>
          <w:sz w:val="28"/>
          <w:szCs w:val="28"/>
        </w:rPr>
      </w:pPr>
    </w:p>
    <w:tbl>
      <w:tblPr>
        <w:tblStyle w:val="6"/>
        <w:tblW w:w="8720" w:type="dxa"/>
        <w:tblInd w:w="0" w:type="dxa"/>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Layout w:type="fixed"/>
        <w:tblCellMar>
          <w:top w:w="0" w:type="dxa"/>
          <w:left w:w="108" w:type="dxa"/>
          <w:bottom w:w="0" w:type="dxa"/>
          <w:right w:w="108" w:type="dxa"/>
        </w:tblCellMar>
      </w:tblPr>
      <w:tblGrid>
        <w:gridCol w:w="2180"/>
        <w:gridCol w:w="2180"/>
        <w:gridCol w:w="2180"/>
        <w:gridCol w:w="2180"/>
      </w:tblGrid>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17632"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88" name="图片 88"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注意安全"/>
                          <pic:cNvPicPr>
                            <a:picLocks noChangeAspect="1"/>
                          </pic:cNvPicPr>
                        </pic:nvPicPr>
                        <pic:blipFill>
                          <a:blip r:embed="rId59">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注意安全</w:t>
            </w:r>
          </w:p>
        </w:tc>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18656"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89" name="图片 89"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当心触电"/>
                          <pic:cNvPicPr>
                            <a:picLocks noChangeAspect="1"/>
                          </pic:cNvPicPr>
                        </pic:nvPicPr>
                        <pic:blipFill>
                          <a:blip r:embed="rId60">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当心触电</w:t>
            </w:r>
          </w:p>
        </w:tc>
        <w:tc>
          <w:tcPr>
            <w:tcW w:w="2180" w:type="dxa"/>
            <w:tcBorders>
              <w:tl2br w:val="nil"/>
              <w:tr2bl w:val="nil"/>
            </w:tcBorders>
            <w:shd w:val="clear" w:color="auto" w:fill="EBF6FD"/>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sz w:val="21"/>
                <w:szCs w:val="21"/>
              </w:rPr>
            </w:pPr>
            <w:r>
              <w:rPr>
                <w:rFonts w:ascii="宋体" w:hAnsi="宋体" w:cs="宋体"/>
                <w:color w:val="000000"/>
                <w:kern w:val="0"/>
                <w:sz w:val="21"/>
                <w:szCs w:val="21"/>
              </w:rPr>
              <w:drawing>
                <wp:anchor distT="0" distB="0" distL="114300" distR="114300" simplePos="0" relativeHeight="251719680"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90" name="图片 90" descr="当心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当心火灾"/>
                          <pic:cNvPicPr>
                            <a:picLocks noChangeAspect="1"/>
                          </pic:cNvPicPr>
                        </pic:nvPicPr>
                        <pic:blipFill>
                          <a:blip r:embed="rId61">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当心火灾</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eastAsia="宋体" w:cs="宋体"/>
                <w:kern w:val="0"/>
                <w:sz w:val="21"/>
                <w:szCs w:val="21"/>
                <w:vertAlign w:val="baseline"/>
              </w:rPr>
              <w:drawing>
                <wp:anchor distT="0" distB="0" distL="114300" distR="114300" simplePos="0" relativeHeight="251720704"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1" name="图片 91" descr="当心高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当心高温"/>
                          <pic:cNvPicPr>
                            <a:picLocks noChangeAspect="1"/>
                          </pic:cNvPicPr>
                        </pic:nvPicPr>
                        <pic:blipFill>
                          <a:blip r:embed="rId62">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注意高温</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21728"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2" name="图片 92" descr="当心腐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当心腐蚀"/>
                          <pic:cNvPicPr>
                            <a:picLocks noChangeAspect="1"/>
                          </pic:cNvPicPr>
                        </pic:nvPicPr>
                        <pic:blipFill>
                          <a:blip r:embed="rId63">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当心腐蚀</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22752"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3" name="图片 93" descr="当心中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当心中毒"/>
                          <pic:cNvPicPr>
                            <a:picLocks noChangeAspect="1"/>
                          </pic:cNvPicPr>
                        </pic:nvPicPr>
                        <pic:blipFill>
                          <a:blip r:embed="rId64">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当心中毒</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23776"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4" name="图片 94"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当心激光"/>
                          <pic:cNvPicPr>
                            <a:picLocks noChangeAspect="1"/>
                          </pic:cNvPicPr>
                        </pic:nvPicPr>
                        <pic:blipFill>
                          <a:blip r:embed="rId65">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当心激光</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24800"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5" name="图片 95" descr="当心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当心微波"/>
                          <pic:cNvPicPr>
                            <a:picLocks noChangeAspect="1"/>
                          </pic:cNvPicPr>
                        </pic:nvPicPr>
                        <pic:blipFill>
                          <a:blip r:embed="rId66">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当心微波</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25824" behindDoc="0" locked="0" layoutInCell="1" allowOverlap="1">
                  <wp:simplePos x="0" y="0"/>
                  <wp:positionH relativeFrom="column">
                    <wp:posOffset>0</wp:posOffset>
                  </wp:positionH>
                  <wp:positionV relativeFrom="paragraph">
                    <wp:posOffset>127635</wp:posOffset>
                  </wp:positionV>
                  <wp:extent cx="1245235" cy="1058545"/>
                  <wp:effectExtent l="0" t="0" r="12065" b="8255"/>
                  <wp:wrapSquare wrapText="bothSides"/>
                  <wp:docPr id="96" name="图片 96" descr="当心电离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当心电离辐射"/>
                          <pic:cNvPicPr>
                            <a:picLocks noChangeAspect="1"/>
                          </pic:cNvPicPr>
                        </pic:nvPicPr>
                        <pic:blipFill>
                          <a:blip r:embed="rId67">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当心电离辐射</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eastAsiaTheme="minorEastAsia"/>
                <w:sz w:val="21"/>
                <w:szCs w:val="21"/>
                <w:lang w:eastAsia="zh-CN"/>
              </w:rPr>
              <w:drawing>
                <wp:anchor distT="0" distB="0" distL="114300" distR="114300" simplePos="0" relativeHeight="251726848"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7" name="图片 97" descr="当心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当心磁场"/>
                          <pic:cNvPicPr>
                            <a:picLocks noChangeAspect="1"/>
                          </pic:cNvPicPr>
                        </pic:nvPicPr>
                        <pic:blipFill>
                          <a:blip r:embed="rId68">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当心磁场</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27872"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8" name="图片 98" descr="当心伤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当心伤手"/>
                          <pic:cNvPicPr>
                            <a:picLocks noChangeAspect="1"/>
                          </pic:cNvPicPr>
                        </pic:nvPicPr>
                        <pic:blipFill>
                          <a:blip r:embed="rId69">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当心伤手</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28896" behindDoc="0" locked="0" layoutInCell="1" allowOverlap="1">
                  <wp:simplePos x="0" y="0"/>
                  <wp:positionH relativeFrom="column">
                    <wp:posOffset>0</wp:posOffset>
                  </wp:positionH>
                  <wp:positionV relativeFrom="paragraph">
                    <wp:posOffset>122555</wp:posOffset>
                  </wp:positionV>
                  <wp:extent cx="1245235" cy="1058545"/>
                  <wp:effectExtent l="0" t="0" r="12065" b="8255"/>
                  <wp:wrapSquare wrapText="bothSides"/>
                  <wp:docPr id="99" name="图片 99" descr="当心机械伤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当心机械伤人"/>
                          <pic:cNvPicPr>
                            <a:picLocks noChangeAspect="1"/>
                          </pic:cNvPicPr>
                        </pic:nvPicPr>
                        <pic:blipFill>
                          <a:blip r:embed="rId70">
                            <a:clrChange>
                              <a:clrFrom>
                                <a:srgbClr val="FFFFFF">
                                  <a:alpha val="100000"/>
                                </a:srgbClr>
                              </a:clrFrom>
                              <a:clrTo>
                                <a:srgbClr val="FFFFFF">
                                  <a:alpha val="100000"/>
                                  <a:alpha val="0"/>
                                </a:srgbClr>
                              </a:clrTo>
                            </a:clrChange>
                          </a:blip>
                          <a:stretch>
                            <a:fillRect/>
                          </a:stretch>
                        </pic:blipFill>
                        <pic:spPr>
                          <a:xfrm>
                            <a:off x="0" y="0"/>
                            <a:ext cx="1245235" cy="1058545"/>
                          </a:xfrm>
                          <a:prstGeom prst="rect">
                            <a:avLst/>
                          </a:prstGeom>
                        </pic:spPr>
                      </pic:pic>
                    </a:graphicData>
                  </a:graphic>
                </wp:anchor>
              </w:drawing>
            </w:r>
            <w:r>
              <w:rPr>
                <w:rFonts w:hint="eastAsia"/>
                <w:sz w:val="21"/>
                <w:szCs w:val="21"/>
              </w:rPr>
              <w:t>当心机械伤人</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eastAsia="宋体" w:cs="宋体"/>
                <w:kern w:val="0"/>
                <w:sz w:val="21"/>
                <w:szCs w:val="21"/>
                <w:vertAlign w:val="baseline"/>
              </w:rPr>
              <w:drawing>
                <wp:anchor distT="0" distB="0" distL="114300" distR="114300" simplePos="0" relativeHeight="251709440"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79" name="图片 79" descr="必须穿防化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必须穿防化服"/>
                          <pic:cNvPicPr>
                            <a:picLocks noChangeAspect="1"/>
                          </pic:cNvPicPr>
                        </pic:nvPicPr>
                        <pic:blipFill>
                          <a:blip r:embed="rId71">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必须穿防护服</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10464"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0" name="图片 80" descr="必须戴防化眼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必须戴防化眼镜"/>
                          <pic:cNvPicPr>
                            <a:picLocks noChangeAspect="1"/>
                          </pic:cNvPicPr>
                        </pic:nvPicPr>
                        <pic:blipFill>
                          <a:blip r:embed="rId72">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必须戴防护眼镜</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11488"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1" name="图片 81" descr="必须穿防化口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必须穿防化口罩"/>
                          <pic:cNvPicPr>
                            <a:picLocks noChangeAspect="1"/>
                          </pic:cNvPicPr>
                        </pic:nvPicPr>
                        <pic:blipFill>
                          <a:blip r:embed="rId73">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必须戴防毒面具</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12512"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2" name="图片 82" descr="必须穿防化耳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必须穿防化耳罩"/>
                          <pic:cNvPicPr>
                            <a:picLocks noChangeAspect="1"/>
                          </pic:cNvPicPr>
                        </pic:nvPicPr>
                        <pic:blipFill>
                          <a:blip r:embed="rId74">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必须戴护耳器</w:t>
            </w:r>
          </w:p>
        </w:tc>
      </w:tr>
      <w:tr>
        <w:tblPrEx>
          <w:tblBorders>
            <w:top w:val="single" w:color="D2EBFB" w:sz="4" w:space="0"/>
            <w:left w:val="single" w:color="D2EBFB" w:sz="4" w:space="0"/>
            <w:bottom w:val="single" w:color="D2EBFB" w:sz="4" w:space="0"/>
            <w:right w:val="single" w:color="D2EBFB" w:sz="4" w:space="0"/>
            <w:insideH w:val="single" w:color="D2EBFB" w:sz="4" w:space="0"/>
            <w:insideV w:val="single" w:color="D2EBFB" w:sz="4" w:space="0"/>
          </w:tblBorders>
          <w:shd w:val="clear" w:color="auto" w:fill="EBF6FD"/>
          <w:tblCellMar>
            <w:top w:w="0" w:type="dxa"/>
            <w:left w:w="108" w:type="dxa"/>
            <w:bottom w:w="0" w:type="dxa"/>
            <w:right w:w="108" w:type="dxa"/>
          </w:tblCellMar>
        </w:tblPrEx>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13536"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3" name="图片 83" descr="必须穿防化口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必须穿防化口罩"/>
                          <pic:cNvPicPr>
                            <a:picLocks noChangeAspect="1"/>
                          </pic:cNvPicPr>
                        </pic:nvPicPr>
                        <pic:blipFill>
                          <a:blip r:embed="rId75">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必须戴防尘口罩</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ascii="宋体" w:hAnsi="宋体" w:cs="宋体"/>
                <w:color w:val="000000"/>
                <w:kern w:val="0"/>
                <w:sz w:val="21"/>
                <w:szCs w:val="21"/>
              </w:rPr>
              <w:drawing>
                <wp:anchor distT="0" distB="0" distL="114300" distR="114300" simplePos="0" relativeHeight="251714560"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4" name="图片 84" descr="必须穿防化手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必须穿防化手套"/>
                          <pic:cNvPicPr>
                            <a:picLocks noChangeAspect="1"/>
                          </pic:cNvPicPr>
                        </pic:nvPicPr>
                        <pic:blipFill>
                          <a:blip r:embed="rId76">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必须戴防护手套</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15584" behindDoc="0" locked="0" layoutInCell="1" allowOverlap="1">
                  <wp:simplePos x="0" y="0"/>
                  <wp:positionH relativeFrom="column">
                    <wp:posOffset>0</wp:posOffset>
                  </wp:positionH>
                  <wp:positionV relativeFrom="paragraph">
                    <wp:posOffset>109855</wp:posOffset>
                  </wp:positionV>
                  <wp:extent cx="1245235" cy="1245235"/>
                  <wp:effectExtent l="0" t="0" r="12065" b="12065"/>
                  <wp:wrapSquare wrapText="bothSides"/>
                  <wp:docPr id="86" name="图片 86" descr="必须穿防化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必须穿防化帽"/>
                          <pic:cNvPicPr>
                            <a:picLocks noChangeAspect="1"/>
                          </pic:cNvPicPr>
                        </pic:nvPicPr>
                        <pic:blipFill>
                          <a:blip r:embed="rId77">
                            <a:clrChange>
                              <a:clrFrom>
                                <a:srgbClr val="FFFFFF">
                                  <a:alpha val="100000"/>
                                </a:srgbClr>
                              </a:clrFrom>
                              <a:clrTo>
                                <a:srgbClr val="FFFFFF">
                                  <a:alpha val="100000"/>
                                  <a:alpha val="0"/>
                                </a:srgbClr>
                              </a:clrTo>
                            </a:clrChange>
                          </a:blip>
                          <a:stretch>
                            <a:fillRect/>
                          </a:stretch>
                        </pic:blipFill>
                        <pic:spPr>
                          <a:xfrm>
                            <a:off x="0" y="0"/>
                            <a:ext cx="1245235" cy="1245235"/>
                          </a:xfrm>
                          <a:prstGeom prst="rect">
                            <a:avLst/>
                          </a:prstGeom>
                        </pic:spPr>
                      </pic:pic>
                    </a:graphicData>
                  </a:graphic>
                </wp:anchor>
              </w:drawing>
            </w:r>
            <w:r>
              <w:rPr>
                <w:rFonts w:hint="eastAsia"/>
                <w:sz w:val="21"/>
                <w:szCs w:val="21"/>
              </w:rPr>
              <w:t>必须戴防护帽</w:t>
            </w:r>
          </w:p>
        </w:tc>
        <w:tc>
          <w:tcPr>
            <w:tcW w:w="2180" w:type="dxa"/>
            <w:tcBorders>
              <w:tl2br w:val="nil"/>
              <w:tr2bl w:val="nil"/>
            </w:tcBorders>
            <w:shd w:val="clear" w:color="auto" w:fill="EBF6FD"/>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ascii="宋体" w:hAnsi="宋体" w:eastAsia="宋体" w:cs="宋体"/>
                <w:kern w:val="0"/>
                <w:sz w:val="21"/>
                <w:szCs w:val="21"/>
                <w:vertAlign w:val="baseline"/>
              </w:rPr>
            </w:pPr>
            <w:r>
              <w:rPr>
                <w:rFonts w:hint="eastAsia"/>
                <w:sz w:val="21"/>
                <w:szCs w:val="21"/>
              </w:rPr>
              <w:drawing>
                <wp:anchor distT="0" distB="0" distL="114300" distR="114300" simplePos="0" relativeHeight="251716608" behindDoc="0" locked="0" layoutInCell="1" allowOverlap="1">
                  <wp:simplePos x="0" y="0"/>
                  <wp:positionH relativeFrom="column">
                    <wp:posOffset>0</wp:posOffset>
                  </wp:positionH>
                  <wp:positionV relativeFrom="paragraph">
                    <wp:posOffset>109855</wp:posOffset>
                  </wp:positionV>
                  <wp:extent cx="1245870" cy="1254760"/>
                  <wp:effectExtent l="0" t="0" r="11430" b="2540"/>
                  <wp:wrapSquare wrapText="bothSides"/>
                  <wp:docPr id="87" name="图片 87" descr="注意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注意通风"/>
                          <pic:cNvPicPr>
                            <a:picLocks noChangeAspect="1"/>
                          </pic:cNvPicPr>
                        </pic:nvPicPr>
                        <pic:blipFill>
                          <a:blip r:embed="rId78">
                            <a:clrChange>
                              <a:clrFrom>
                                <a:srgbClr val="FFFFFF">
                                  <a:alpha val="100000"/>
                                </a:srgbClr>
                              </a:clrFrom>
                              <a:clrTo>
                                <a:srgbClr val="FFFFFF">
                                  <a:alpha val="100000"/>
                                  <a:alpha val="0"/>
                                </a:srgbClr>
                              </a:clrTo>
                            </a:clrChange>
                          </a:blip>
                          <a:stretch>
                            <a:fillRect/>
                          </a:stretch>
                        </pic:blipFill>
                        <pic:spPr>
                          <a:xfrm>
                            <a:off x="0" y="0"/>
                            <a:ext cx="1245870" cy="1254760"/>
                          </a:xfrm>
                          <a:prstGeom prst="rect">
                            <a:avLst/>
                          </a:prstGeom>
                        </pic:spPr>
                      </pic:pic>
                    </a:graphicData>
                  </a:graphic>
                </wp:anchor>
              </w:drawing>
            </w:r>
            <w:r>
              <w:rPr>
                <w:rFonts w:hint="eastAsia"/>
                <w:sz w:val="21"/>
                <w:szCs w:val="21"/>
              </w:rPr>
              <w:t>注意通风</w:t>
            </w:r>
          </w:p>
        </w:tc>
      </w:tr>
    </w:tbl>
    <w:p>
      <w:pPr>
        <w:keepNext w:val="0"/>
        <w:keepLines w:val="0"/>
        <w:pageBreakBefore w:val="0"/>
        <w:kinsoku/>
        <w:wordWrap/>
        <w:overflowPunct/>
        <w:topLinePunct w:val="0"/>
        <w:autoSpaceDE/>
        <w:autoSpaceDN/>
        <w:bidi w:val="0"/>
        <w:adjustRightInd/>
        <w:snapToGrid/>
        <w:spacing w:line="460" w:lineRule="exact"/>
        <w:ind w:right="0" w:rightChars="0"/>
        <w:textAlignment w:val="auto"/>
        <w:outlineLvl w:val="9"/>
        <w:rPr>
          <w:rFonts w:ascii="宋体" w:hAnsi="宋体" w:eastAsia="宋体" w:cs="宋体"/>
          <w:kern w:val="0"/>
          <w:sz w:val="28"/>
          <w:szCs w:val="28"/>
        </w:rPr>
      </w:pPr>
      <w:r>
        <w:rPr>
          <w:rFonts w:ascii="宋体" w:hAnsi="宋体" w:eastAsia="宋体" w:cs="宋体"/>
          <w:kern w:val="0"/>
          <w:sz w:val="28"/>
          <w:szCs w:val="28"/>
        </w:rPr>
        <w:br w:type="page"/>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r>
        <w:rPr>
          <w:sz w:val="28"/>
          <w:szCs w:val="28"/>
        </w:rPr>
        <mc:AlternateContent>
          <mc:Choice Requires="wps">
            <w:drawing>
              <wp:anchor distT="0" distB="0" distL="114300" distR="114300" simplePos="0" relativeHeight="251675648" behindDoc="0" locked="0" layoutInCell="1" allowOverlap="1">
                <wp:simplePos x="0" y="0"/>
                <wp:positionH relativeFrom="column">
                  <wp:posOffset>-617220</wp:posOffset>
                </wp:positionH>
                <wp:positionV relativeFrom="paragraph">
                  <wp:posOffset>-857250</wp:posOffset>
                </wp:positionV>
                <wp:extent cx="635" cy="10914380"/>
                <wp:effectExtent l="4445" t="0" r="13970" b="15875"/>
                <wp:wrapNone/>
                <wp:docPr id="35" name="直线 9"/>
                <wp:cNvGraphicFramePr/>
                <a:graphic xmlns:a="http://schemas.openxmlformats.org/drawingml/2006/main">
                  <a:graphicData uri="http://schemas.microsoft.com/office/word/2010/wordprocessingShape">
                    <wps:wsp>
                      <wps:cNvCnPr/>
                      <wps:spPr>
                        <a:xfrm>
                          <a:off x="0" y="0"/>
                          <a:ext cx="635" cy="10914380"/>
                        </a:xfrm>
                        <a:prstGeom prst="line">
                          <a:avLst/>
                        </a:prstGeom>
                        <a:ln w="9525" cap="rnd" cmpd="sng">
                          <a:solidFill>
                            <a:srgbClr val="000000"/>
                          </a:solidFill>
                          <a:prstDash val="sysDot"/>
                          <a:headEnd type="none" w="med" len="med"/>
                          <a:tailEnd type="none" w="med" len="med"/>
                        </a:ln>
                      </wps:spPr>
                      <wps:bodyPr upright="1"/>
                    </wps:wsp>
                  </a:graphicData>
                </a:graphic>
              </wp:anchor>
            </w:drawing>
          </mc:Choice>
          <mc:Fallback>
            <w:pict>
              <v:line id="直线 9" o:spid="_x0000_s1026" o:spt="20" style="position:absolute;left:0pt;margin-left:-48.6pt;margin-top:-67.5pt;height:859.4pt;width:0.05pt;z-index:251675648;mso-width-relative:page;mso-height-relative:page;" filled="f" stroked="t" coordsize="21600,21600" o:gfxdata="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wajpdkAAAANAQAADwAAAAAAAAABACAAAAAiAAAAZHJzL2Rvd25yZXYueG1sUEsBAhQAFAAA&#10;AAgAh07iQB6IjkHuAQAA3wMAAA4AAAAAAAAAAQAgAAAAKAEAAGRycy9lMm9Eb2MueG1sUEsFBgAA&#10;AAAGAAYAWQEAAIgFAAAAAA==&#10;">
                <v:fill on="f" focussize="0,0"/>
                <v:stroke color="#000000" joinstyle="round" dashstyle="1 1" endcap="round"/>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黑体" w:hAnsi="黑体" w:eastAsia="黑体" w:cs="黑体"/>
          <w:b/>
          <w:bCs/>
          <w:kern w:val="0"/>
          <w:sz w:val="44"/>
          <w:szCs w:val="44"/>
          <w:lang w:eastAsia="zh-CN"/>
        </w:rPr>
      </w:pPr>
      <w:r>
        <w:rPr>
          <w:rFonts w:hint="eastAsia" w:ascii="黑体" w:hAnsi="黑体" w:eastAsia="黑体" w:cs="黑体"/>
          <w:b/>
          <w:bCs/>
          <w:kern w:val="0"/>
          <w:sz w:val="44"/>
          <w:szCs w:val="44"/>
          <w:lang w:eastAsia="zh-CN"/>
        </w:rPr>
        <w:t>实验室安全承诺书</w:t>
      </w:r>
    </w:p>
    <w:p>
      <w:pPr>
        <w:keepNext w:val="0"/>
        <w:keepLines w:val="0"/>
        <w:pageBreakBefore w:val="0"/>
        <w:kinsoku/>
        <w:wordWrap/>
        <w:overflowPunct/>
        <w:topLinePunct w:val="0"/>
        <w:autoSpaceDE/>
        <w:autoSpaceDN/>
        <w:bidi w:val="0"/>
        <w:adjustRightInd/>
        <w:snapToGrid/>
        <w:spacing w:line="460" w:lineRule="exact"/>
        <w:ind w:left="0" w:leftChars="0" w:right="0" w:rightChars="0"/>
        <w:jc w:val="center"/>
        <w:textAlignment w:val="auto"/>
        <w:outlineLvl w:val="9"/>
        <w:rPr>
          <w:rFonts w:hint="eastAsia" w:ascii="宋体" w:hAnsi="宋体" w:eastAsia="宋体" w:cs="宋体"/>
          <w:kern w:val="0"/>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宋体" w:hAnsi="宋体" w:eastAsia="宋体" w:cs="宋体"/>
          <w:kern w:val="0"/>
          <w:sz w:val="32"/>
          <w:szCs w:val="32"/>
          <w:lang w:eastAsia="zh-CN"/>
        </w:rPr>
      </w:pPr>
      <w:r>
        <w:rPr>
          <w:rFonts w:hint="eastAsia" w:ascii="宋体" w:hAnsi="宋体" w:eastAsia="宋体" w:cs="宋体"/>
          <w:kern w:val="0"/>
          <w:sz w:val="32"/>
          <w:szCs w:val="32"/>
          <w:lang w:eastAsia="zh-CN"/>
        </w:rPr>
        <w:t>本人已认真学习了《上海电力学院实验室安全手册》，熟悉实验室各项管理制度和要求。本人承诺将严格遵守实验室各项安全制度和操作规程，不断加强本手册中未涉及的安全知识的学习，并掌握正确的安全防护措施。如因自身违反相关规定而发生安全事故，造成人身伤害和财产损失，本人将承担相应责任。</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center"/>
        <w:textAlignment w:val="auto"/>
        <w:outlineLvl w:val="9"/>
        <w:rPr>
          <w:rFonts w:hint="eastAsia" w:ascii="宋体" w:hAnsi="宋体" w:eastAsia="宋体" w:cs="宋体"/>
          <w:kern w:val="0"/>
          <w:sz w:val="32"/>
          <w:szCs w:val="32"/>
          <w:lang w:eastAsia="zh-CN"/>
        </w:rPr>
      </w:pPr>
      <w:r>
        <w:rPr>
          <w:rFonts w:hint="eastAsia" w:ascii="宋体" w:hAnsi="宋体" w:eastAsia="宋体" w:cs="宋体"/>
          <w:kern w:val="0"/>
          <w:sz w:val="32"/>
          <w:szCs w:val="32"/>
          <w:lang w:val="en-US" w:eastAsia="zh-CN"/>
        </w:rPr>
        <w:t xml:space="preserve">               </w:t>
      </w:r>
      <w:r>
        <w:rPr>
          <w:rFonts w:hint="eastAsia" w:ascii="宋体" w:hAnsi="宋体" w:eastAsia="宋体" w:cs="宋体"/>
          <w:kern w:val="0"/>
          <w:sz w:val="32"/>
          <w:szCs w:val="32"/>
          <w:lang w:eastAsia="zh-CN"/>
        </w:rPr>
        <w:t>承诺人（签字）：</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center"/>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jc w:val="right"/>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 xml:space="preserve">      年     月      日</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firstLine="640" w:firstLineChars="200"/>
        <w:textAlignment w:val="auto"/>
        <w:outlineLvl w:val="9"/>
        <w:rPr>
          <w:rFonts w:hint="eastAsia" w:ascii="宋体" w:hAnsi="宋体" w:eastAsia="宋体" w:cs="宋体"/>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所在院部：</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学号（工号）：</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40" w:firstLineChars="200"/>
        <w:jc w:val="both"/>
        <w:textAlignment w:val="auto"/>
        <w:outlineLvl w:val="9"/>
        <w:rPr>
          <w:rFonts w:hint="eastAsia" w:ascii="宋体" w:hAnsi="宋体" w:eastAsia="宋体" w:cs="宋体"/>
          <w:kern w:val="0"/>
          <w:sz w:val="32"/>
          <w:szCs w:val="32"/>
          <w:lang w:val="en-US" w:eastAsia="zh-CN"/>
        </w:rPr>
      </w:pPr>
      <w:r>
        <w:rPr>
          <w:rFonts w:hint="eastAsia" w:ascii="宋体" w:hAnsi="宋体" w:eastAsia="宋体" w:cs="宋体"/>
          <w:kern w:val="0"/>
          <w:sz w:val="32"/>
          <w:szCs w:val="32"/>
          <w:lang w:val="en-US" w:eastAsia="zh-CN"/>
        </w:rPr>
        <w:t>身份证号：</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single"/>
          <w:lang w:val="en-US" w:eastAsia="zh-CN"/>
        </w:rPr>
      </w:pPr>
      <w:r>
        <w:rPr>
          <w:rFonts w:hint="eastAsia" w:ascii="宋体" w:hAnsi="宋体" w:eastAsia="宋体" w:cs="宋体"/>
          <w:kern w:val="0"/>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pPr>
      <w:r>
        <w:rPr>
          <w:rFonts w:hint="eastAsia" w:ascii="宋体" w:hAnsi="宋体" w:eastAsia="宋体" w:cs="宋体"/>
          <w:kern w:val="0"/>
          <w:sz w:val="28"/>
          <w:szCs w:val="28"/>
          <w:u w:val="none"/>
          <w:lang w:val="en-US" w:eastAsia="zh-CN"/>
        </w:rPr>
        <w:t>注：本承诺书交所在院部存档备查。</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sectPr>
          <w:footerReference r:id="rId3" w:type="default"/>
          <w:footerReference r:id="rId4" w:type="even"/>
          <w:pgSz w:w="11906" w:h="16838"/>
          <w:pgMar w:top="1440" w:right="1701" w:bottom="1440" w:left="170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sz w:val="28"/>
        </w:rPr>
        <mc:AlternateContent>
          <mc:Choice Requires="wps">
            <w:drawing>
              <wp:anchor distT="0" distB="0" distL="114300" distR="114300" simplePos="0" relativeHeight="251688960" behindDoc="0" locked="0" layoutInCell="1" allowOverlap="1">
                <wp:simplePos x="0" y="0"/>
                <wp:positionH relativeFrom="column">
                  <wp:posOffset>-347980</wp:posOffset>
                </wp:positionH>
                <wp:positionV relativeFrom="paragraph">
                  <wp:posOffset>-713740</wp:posOffset>
                </wp:positionV>
                <wp:extent cx="6032500" cy="762000"/>
                <wp:effectExtent l="12700" t="0" r="12700" b="25400"/>
                <wp:wrapNone/>
                <wp:docPr id="72" name="矩形 72"/>
                <wp:cNvGraphicFramePr/>
                <a:graphic xmlns:a="http://schemas.openxmlformats.org/drawingml/2006/main">
                  <a:graphicData uri="http://schemas.microsoft.com/office/word/2010/wordprocessingShape">
                    <wps:wsp>
                      <wps:cNvSpPr/>
                      <wps:spPr>
                        <a:xfrm>
                          <a:off x="732155" y="200660"/>
                          <a:ext cx="6032500" cy="762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pt;margin-top:-56.2pt;height:60pt;width:475pt;z-index:251688960;v-text-anchor:middle;mso-width-relative:page;mso-height-relative:page;" fillcolor="#FFFFFF [3201]" filled="t" stroked="f" coordsize="21600,21600" o:gfxdata="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T4Pe3XAAAACgEAAA8AAAAAAAAAAQAgAAAAIgAAAGRycy9kb3ducmV2LnhtbFBLAQIU&#10;ABQAAAAIAIdO4kBCbGnfZgIAAMAEAAAOAAAAAAAAAAEAIAAAACYBAABkcnMvZTJvRG9jLnhtbFBL&#10;BQYAAAAABgAGAFkBAAD+BQAAAAA=&#10;">
                <v:fill on="t" focussize="0,0"/>
                <v:stroke on="f" weight="2pt"/>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44"/>
          <w:szCs w:val="44"/>
        </w:rPr>
      </w:pPr>
      <w:r>
        <w:rPr>
          <w:rFonts w:ascii="黑体" w:hAnsi="黑体" w:eastAsia="黑体"/>
          <w:b/>
          <w:sz w:val="44"/>
          <w:szCs w:val="44"/>
        </w:rPr>
        <w:t>主要参考资料</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ascii="黑体" w:hAns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asciiTheme="minorEastAsia" w:hAnsiTheme="minorEastAsia"/>
          <w:sz w:val="32"/>
          <w:szCs w:val="32"/>
        </w:rPr>
      </w:pPr>
      <w:r>
        <w:rPr>
          <w:rFonts w:hint="eastAsia" w:asciiTheme="minorEastAsia" w:hAnsiTheme="minorEastAsia"/>
          <w:sz w:val="32"/>
          <w:szCs w:val="32"/>
        </w:rPr>
        <w:t>1.《浙江大学实验室安全手册》</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asciiTheme="minorEastAsia" w:hAnsiTheme="minorEastAsia"/>
          <w:sz w:val="32"/>
          <w:szCs w:val="32"/>
        </w:rPr>
      </w:pPr>
      <w:r>
        <w:rPr>
          <w:rFonts w:hint="eastAsia" w:asciiTheme="minorEastAsia" w:hAnsiTheme="minorEastAsia"/>
          <w:sz w:val="32"/>
          <w:szCs w:val="32"/>
        </w:rPr>
        <w:t>2.《复旦大学实验室安全手册》</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Theme="minorEastAsia" w:hAnsiTheme="minorEastAsia"/>
          <w:sz w:val="32"/>
          <w:szCs w:val="32"/>
        </w:rPr>
      </w:pPr>
      <w:r>
        <w:rPr>
          <w:rFonts w:hint="eastAsia" w:asciiTheme="minorEastAsia" w:hAnsiTheme="minorEastAsia"/>
          <w:sz w:val="32"/>
          <w:szCs w:val="32"/>
        </w:rPr>
        <w:t>3.《高等学校实验室安全概论》</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480" w:firstLineChars="150"/>
        <w:jc w:val="left"/>
        <w:textAlignment w:val="auto"/>
        <w:outlineLvl w:val="9"/>
        <w:rPr>
          <w:rFonts w:asciiTheme="minorEastAsia" w:hAnsiTheme="minorEastAsia"/>
          <w:sz w:val="32"/>
          <w:szCs w:val="32"/>
        </w:rPr>
      </w:pPr>
      <w:r>
        <w:rPr>
          <w:rFonts w:hint="eastAsia" w:asciiTheme="minorEastAsia" w:hAnsiTheme="minorEastAsia"/>
          <w:sz w:val="32"/>
          <w:szCs w:val="32"/>
        </w:rPr>
        <w:t>(李五一主编，浙江摄影出版社，2006年)</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Theme="minorEastAsia" w:hAnsiTheme="minorEastAsia"/>
          <w:sz w:val="32"/>
          <w:szCs w:val="32"/>
        </w:rPr>
      </w:pPr>
      <w:r>
        <w:rPr>
          <w:rFonts w:hint="eastAsia" w:asciiTheme="minorEastAsia" w:hAnsiTheme="minorEastAsia"/>
          <w:sz w:val="32"/>
          <w:szCs w:val="32"/>
        </w:rPr>
        <w:t>4.《</w:t>
      </w:r>
      <w:r>
        <w:rPr>
          <w:rFonts w:hint="eastAsia" w:asciiTheme="minorEastAsia" w:hAnsiTheme="minorEastAsia"/>
          <w:sz w:val="32"/>
          <w:szCs w:val="32"/>
          <w:lang w:eastAsia="zh-CN"/>
        </w:rPr>
        <w:t>高等学校实验室安全制度选编</w:t>
      </w:r>
      <w:r>
        <w:rPr>
          <w:rFonts w:hint="eastAsia" w:asciiTheme="minorEastAsia" w:hAnsiTheme="minorEastAsia"/>
          <w:sz w:val="32"/>
          <w:szCs w:val="32"/>
        </w:rPr>
        <w:t>》</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480" w:firstLineChars="150"/>
        <w:jc w:val="left"/>
        <w:textAlignment w:val="auto"/>
        <w:outlineLvl w:val="9"/>
        <w:rPr>
          <w:rFonts w:asciiTheme="minorEastAsia" w:hAnsiTheme="minorEastAsia"/>
          <w:sz w:val="32"/>
          <w:szCs w:val="32"/>
        </w:rPr>
      </w:pPr>
      <w:r>
        <w:rPr>
          <w:rFonts w:hint="eastAsia" w:asciiTheme="minorEastAsia" w:hAnsiTheme="minorEastAsia"/>
          <w:sz w:val="32"/>
          <w:szCs w:val="32"/>
        </w:rPr>
        <w:t>(冯建跃主编，浙江大学出版社，201</w:t>
      </w:r>
      <w:r>
        <w:rPr>
          <w:rFonts w:hint="eastAsia" w:asciiTheme="minorEastAsia" w:hAnsiTheme="minorEastAsia"/>
          <w:sz w:val="32"/>
          <w:szCs w:val="32"/>
          <w:lang w:val="en-US" w:eastAsia="zh-CN"/>
        </w:rPr>
        <w:t>6</w:t>
      </w:r>
      <w:r>
        <w:rPr>
          <w:rFonts w:hint="eastAsia" w:asciiTheme="minorEastAsia" w:hAnsiTheme="minorEastAsia"/>
          <w:sz w:val="32"/>
          <w:szCs w:val="32"/>
        </w:rPr>
        <w:t>年)</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kern w:val="0"/>
          <w:sz w:val="28"/>
          <w:szCs w:val="28"/>
          <w:u w:val="none"/>
          <w:lang w:val="en-US" w:eastAsia="zh-CN"/>
        </w:rPr>
      </w:pPr>
    </w:p>
    <w:sectPr>
      <w:footerReference r:id="rId5" w:type="default"/>
      <w:footerReference r:id="rId6" w:type="even"/>
      <w:pgSz w:w="11906" w:h="16838"/>
      <w:pgMar w:top="1440" w:right="1701" w:bottom="1440" w:left="1701"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MS Mincho">
    <w:panose1 w:val="02020609040205080304"/>
    <w:charset w:val="80"/>
    <w:family w:val="auto"/>
    <w:pitch w:val="default"/>
    <w:sig w:usb0="A00002BF" w:usb1="68C7FCFB" w:usb2="00000010"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sz w:val="32"/>
        <w:szCs w:val="32"/>
      </w:rPr>
    </w:pPr>
    <w:r>
      <w:rPr>
        <w:sz w:val="32"/>
        <w:szCs w:val="32"/>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F5403vRAQAAowMAAA4AAAAAAAAAAQAgAAAAHgEAAGRy&#10;cy9lMm9Eb2MueG1sUEsFBgAAAAAGAAYAWQEAAGEFAAAAAA==&#10;">
              <v:fill on="f" focussize="0,0"/>
              <v:stroke on="f"/>
              <v:imagedata o:title=""/>
              <o:lock v:ext="edit" aspectratio="f"/>
              <v:textbox inset="0mm,0mm,0mm,0mm" style="mso-fit-shape-to-text:t;">
                <w:txbxContent>
                  <w:p>
                    <w:pPr>
                      <w:pStyle w:val="3"/>
                      <w:jc w:val="center"/>
                    </w:pPr>
                    <w:sdt>
                      <w:sdtPr>
                        <w:id w:val="878051151"/>
                        <w:docPartObj>
                          <w:docPartGallery w:val="autotext"/>
                        </w:docPartObj>
                      </w:sdtPr>
                      <w:sdtContent>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84864" behindDoc="0" locked="0" layoutInCell="1" allowOverlap="1">
              <wp:simplePos x="0" y="0"/>
              <wp:positionH relativeFrom="margin">
                <wp:align>inside</wp:align>
              </wp:positionH>
              <wp:positionV relativeFrom="paragraph">
                <wp:posOffset>0</wp:posOffset>
              </wp:positionV>
              <wp:extent cx="1828800" cy="1828800"/>
              <wp:effectExtent l="0" t="0" r="0" b="0"/>
              <wp:wrapNone/>
              <wp:docPr id="7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
                            <w:rPr>
                              <w:rFonts w:hint="eastAsia" w:eastAsia="MS Mincho"/>
                              <w:sz w:val="28"/>
                              <w:szCs w:val="28"/>
                              <w:lang w:val="en-US" w:eastAsia="ja-JP"/>
                            </w:rPr>
                          </w:pPr>
                          <w:r>
                            <w:rPr>
                              <w:rFonts w:hint="eastAsia" w:eastAsia="MS Mincho"/>
                              <w:sz w:val="28"/>
                              <w:szCs w:val="28"/>
                              <w:lang w:val="en-US" w:eastAsia="ja-JP"/>
                            </w:rPr>
                            <w:t>- 21 -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inside;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s+dZHdMBAACjAwAADgAAAAAAAAABACAAAAAeAQAA&#10;ZHJzL2Uyb0RvYy54bWxQSwUGAAAAAAYABgBZAQAAYwUAAAAA&#10;">
              <v:fill on="f" focussize="0,0"/>
              <v:stroke on="f"/>
              <v:imagedata o:title=""/>
              <o:lock v:ext="edit" aspectratio="f"/>
              <v:textbox inset="0mm,0mm,0mm,0mm" style="mso-fit-shape-to-text:t;">
                <w:txbxContent>
                  <w:p>
                    <w:pPr>
                      <w:pStyle w:val="3"/>
                      <w:rPr>
                        <w:rFonts w:hint="eastAsia" w:eastAsia="MS Mincho"/>
                        <w:sz w:val="28"/>
                        <w:szCs w:val="28"/>
                        <w:lang w:val="en-US" w:eastAsia="ja-JP"/>
                      </w:rPr>
                    </w:pPr>
                    <w:r>
                      <w:rPr>
                        <w:rFonts w:hint="eastAsia" w:eastAsia="MS Mincho"/>
                        <w:sz w:val="28"/>
                        <w:szCs w:val="28"/>
                        <w:lang w:val="en-US" w:eastAsia="ja-JP"/>
                      </w:rPr>
                      <w:t>- 21 -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B5A99"/>
    <w:multiLevelType w:val="singleLevel"/>
    <w:tmpl w:val="5ABB5A99"/>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Y2ZhODdjNTQ2OWZjZjJkOTQ2NDRkYTY5MDAzMTcifQ=="/>
  </w:docVars>
  <w:rsids>
    <w:rsidRoot w:val="008073F7"/>
    <w:rsid w:val="000C2108"/>
    <w:rsid w:val="000E6831"/>
    <w:rsid w:val="0011188F"/>
    <w:rsid w:val="00120688"/>
    <w:rsid w:val="001B6138"/>
    <w:rsid w:val="0021228D"/>
    <w:rsid w:val="002A5490"/>
    <w:rsid w:val="00324D54"/>
    <w:rsid w:val="003B7481"/>
    <w:rsid w:val="003B7B1E"/>
    <w:rsid w:val="003F1CFF"/>
    <w:rsid w:val="004A14B8"/>
    <w:rsid w:val="004D008C"/>
    <w:rsid w:val="004E0FBB"/>
    <w:rsid w:val="00553870"/>
    <w:rsid w:val="00575A2C"/>
    <w:rsid w:val="00600D7F"/>
    <w:rsid w:val="00601FBD"/>
    <w:rsid w:val="0062408A"/>
    <w:rsid w:val="00656318"/>
    <w:rsid w:val="00660796"/>
    <w:rsid w:val="006A25DB"/>
    <w:rsid w:val="006B2E68"/>
    <w:rsid w:val="006F5F53"/>
    <w:rsid w:val="007161E4"/>
    <w:rsid w:val="007346DF"/>
    <w:rsid w:val="007A3142"/>
    <w:rsid w:val="007B570E"/>
    <w:rsid w:val="008073F7"/>
    <w:rsid w:val="008356BA"/>
    <w:rsid w:val="00947EE2"/>
    <w:rsid w:val="0096747D"/>
    <w:rsid w:val="0097570E"/>
    <w:rsid w:val="009A4A7F"/>
    <w:rsid w:val="009C361E"/>
    <w:rsid w:val="00A70ACF"/>
    <w:rsid w:val="00B97B61"/>
    <w:rsid w:val="00BE79E8"/>
    <w:rsid w:val="00BF5B84"/>
    <w:rsid w:val="00C93D5D"/>
    <w:rsid w:val="00CE0DFD"/>
    <w:rsid w:val="00DB1B93"/>
    <w:rsid w:val="00DF08B8"/>
    <w:rsid w:val="00E066DB"/>
    <w:rsid w:val="00EB413C"/>
    <w:rsid w:val="00EE360F"/>
    <w:rsid w:val="00F32E61"/>
    <w:rsid w:val="00F8100D"/>
    <w:rsid w:val="00FB6AAE"/>
    <w:rsid w:val="01253B35"/>
    <w:rsid w:val="01FF7FC4"/>
    <w:rsid w:val="0204466B"/>
    <w:rsid w:val="0292065B"/>
    <w:rsid w:val="0368230C"/>
    <w:rsid w:val="037E580A"/>
    <w:rsid w:val="080A371D"/>
    <w:rsid w:val="086020F2"/>
    <w:rsid w:val="09FB5C55"/>
    <w:rsid w:val="0B443AC6"/>
    <w:rsid w:val="0B5052CF"/>
    <w:rsid w:val="0DA67DB6"/>
    <w:rsid w:val="0DA756BE"/>
    <w:rsid w:val="0DE9247E"/>
    <w:rsid w:val="0FA7519F"/>
    <w:rsid w:val="0FDC204B"/>
    <w:rsid w:val="0FE821A2"/>
    <w:rsid w:val="11E54D20"/>
    <w:rsid w:val="12E83728"/>
    <w:rsid w:val="138262A7"/>
    <w:rsid w:val="148068EB"/>
    <w:rsid w:val="15001B99"/>
    <w:rsid w:val="17C94E1E"/>
    <w:rsid w:val="18CC55F4"/>
    <w:rsid w:val="1C892C77"/>
    <w:rsid w:val="20087ADD"/>
    <w:rsid w:val="21566CA6"/>
    <w:rsid w:val="25441F73"/>
    <w:rsid w:val="25685E91"/>
    <w:rsid w:val="25F85770"/>
    <w:rsid w:val="26A333CA"/>
    <w:rsid w:val="2A247DC9"/>
    <w:rsid w:val="2A274E1E"/>
    <w:rsid w:val="2BCE35A0"/>
    <w:rsid w:val="2CEF5499"/>
    <w:rsid w:val="2D1530CF"/>
    <w:rsid w:val="2EAF5111"/>
    <w:rsid w:val="33DD3CDF"/>
    <w:rsid w:val="343739AD"/>
    <w:rsid w:val="355D0504"/>
    <w:rsid w:val="36D02015"/>
    <w:rsid w:val="38EE0D04"/>
    <w:rsid w:val="39001B91"/>
    <w:rsid w:val="3A3109D8"/>
    <w:rsid w:val="3A861818"/>
    <w:rsid w:val="3C230F19"/>
    <w:rsid w:val="3CB10888"/>
    <w:rsid w:val="3DA84F45"/>
    <w:rsid w:val="3DC77117"/>
    <w:rsid w:val="3DF44F3F"/>
    <w:rsid w:val="3E935A35"/>
    <w:rsid w:val="40033DE2"/>
    <w:rsid w:val="41833C8A"/>
    <w:rsid w:val="41F5578C"/>
    <w:rsid w:val="421353AF"/>
    <w:rsid w:val="42C95150"/>
    <w:rsid w:val="467171C5"/>
    <w:rsid w:val="46794F22"/>
    <w:rsid w:val="46E801A7"/>
    <w:rsid w:val="49507FEC"/>
    <w:rsid w:val="4A121A02"/>
    <w:rsid w:val="4B123E54"/>
    <w:rsid w:val="4E7A73B3"/>
    <w:rsid w:val="4F885E75"/>
    <w:rsid w:val="518E150A"/>
    <w:rsid w:val="52D37515"/>
    <w:rsid w:val="530127E9"/>
    <w:rsid w:val="54604372"/>
    <w:rsid w:val="557E01A7"/>
    <w:rsid w:val="55C71356"/>
    <w:rsid w:val="5709209B"/>
    <w:rsid w:val="5C9504DD"/>
    <w:rsid w:val="5C9A3D97"/>
    <w:rsid w:val="5CE019E0"/>
    <w:rsid w:val="5D0D278A"/>
    <w:rsid w:val="5F660224"/>
    <w:rsid w:val="61750482"/>
    <w:rsid w:val="62942009"/>
    <w:rsid w:val="63600157"/>
    <w:rsid w:val="637473D6"/>
    <w:rsid w:val="6394618C"/>
    <w:rsid w:val="641A53A4"/>
    <w:rsid w:val="642A13F2"/>
    <w:rsid w:val="643734D2"/>
    <w:rsid w:val="646064B6"/>
    <w:rsid w:val="65F84E5D"/>
    <w:rsid w:val="660A7490"/>
    <w:rsid w:val="670E6D11"/>
    <w:rsid w:val="697E6989"/>
    <w:rsid w:val="69D0660B"/>
    <w:rsid w:val="69EF76D9"/>
    <w:rsid w:val="6A83236B"/>
    <w:rsid w:val="6AAB3977"/>
    <w:rsid w:val="6CB8242D"/>
    <w:rsid w:val="6F326B47"/>
    <w:rsid w:val="6FBB42D1"/>
    <w:rsid w:val="72D66A04"/>
    <w:rsid w:val="74670BBC"/>
    <w:rsid w:val="75003093"/>
    <w:rsid w:val="798D1543"/>
    <w:rsid w:val="7A562660"/>
    <w:rsid w:val="7ABB2568"/>
    <w:rsid w:val="7BA47612"/>
    <w:rsid w:val="7C116FFC"/>
    <w:rsid w:val="7C1E2C00"/>
    <w:rsid w:val="7CAC4962"/>
    <w:rsid w:val="7CDA2A4D"/>
    <w:rsid w:val="7D44257D"/>
    <w:rsid w:val="7F1A7A87"/>
    <w:rsid w:val="7FB241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批注框文本 Char"/>
    <w:basedOn w:val="7"/>
    <w:link w:val="2"/>
    <w:semiHidden/>
    <w:qFormat/>
    <w:uiPriority w:val="99"/>
    <w:rPr>
      <w:sz w:val="18"/>
      <w:szCs w:val="18"/>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image" Target="media/image1.jpeg"/><Relationship Id="rId79" Type="http://schemas.openxmlformats.org/officeDocument/2006/relationships/customXml" Target="../customXml/item1.xml"/><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4.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8277</Words>
  <Characters>8533</Characters>
  <Lines>58</Lines>
  <Paragraphs>16</Paragraphs>
  <TotalTime>6</TotalTime>
  <ScaleCrop>false</ScaleCrop>
  <LinksUpToDate>false</LinksUpToDate>
  <CharactersWithSpaces>8821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2017-12-24T12:43:00Z</dcterms:created>
  <dc:creator>Think</dc:creator>
  <cp:lastModifiedBy>红职院</cp:lastModifiedBy>
  <cp:lastPrinted>2018-04-02T01:40:00Z</cp:lastPrinted>
  <dcterms:modified xsi:type="dcterms:W3CDTF">2023-06-25T08:36:23Z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D0230B21E50A4323BE4548FC84BBC4F8_12</vt:lpwstr>
  </property>
</Properties>
</file>